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0004" w:type="dxa"/>
        <w:jc w:val="center"/>
        <w:tblLook w:val="04A0" w:firstRow="1" w:lastRow="0" w:firstColumn="1" w:lastColumn="0" w:noHBand="0" w:noVBand="1"/>
      </w:tblPr>
      <w:tblGrid>
        <w:gridCol w:w="10004"/>
      </w:tblGrid>
      <w:tr w:rsidR="004426A9" w:rsidTr="004426A9">
        <w:trPr>
          <w:trHeight w:val="1085"/>
          <w:jc w:val="center"/>
        </w:trPr>
        <w:tc>
          <w:tcPr>
            <w:tcW w:w="10004" w:type="dxa"/>
          </w:tcPr>
          <w:p w:rsidR="004426A9" w:rsidRPr="00B44AB5" w:rsidRDefault="004426A9" w:rsidP="004426A9">
            <w:pPr>
              <w:spacing w:before="240" w:after="240"/>
              <w:jc w:val="center"/>
              <w:rPr>
                <w:b/>
                <w:sz w:val="44"/>
                <w:szCs w:val="44"/>
              </w:rPr>
            </w:pPr>
            <w:r w:rsidRPr="00B545E0">
              <w:rPr>
                <w:b/>
                <w:sz w:val="44"/>
                <w:szCs w:val="44"/>
              </w:rPr>
              <w:t>BREST sites extérieurs</w:t>
            </w:r>
          </w:p>
        </w:tc>
      </w:tr>
      <w:tr w:rsidR="004426A9" w:rsidTr="004426A9">
        <w:trPr>
          <w:trHeight w:val="2474"/>
          <w:jc w:val="center"/>
        </w:trPr>
        <w:tc>
          <w:tcPr>
            <w:tcW w:w="10004" w:type="dxa"/>
          </w:tcPr>
          <w:p w:rsidR="004426A9" w:rsidRPr="00B44AB5" w:rsidRDefault="004426A9" w:rsidP="004426A9">
            <w:pPr>
              <w:spacing w:before="240" w:after="240"/>
              <w:jc w:val="center"/>
              <w:rPr>
                <w:b/>
                <w:sz w:val="44"/>
                <w:szCs w:val="44"/>
                <w:u w:val="single"/>
              </w:rPr>
            </w:pPr>
            <w:r w:rsidRPr="00B44AB5">
              <w:rPr>
                <w:b/>
                <w:sz w:val="44"/>
                <w:szCs w:val="44"/>
                <w:u w:val="single"/>
              </w:rPr>
              <w:t>Objet du marché :</w:t>
            </w:r>
          </w:p>
          <w:p w:rsidR="004426A9" w:rsidRPr="00B44AB5" w:rsidRDefault="004426A9" w:rsidP="004426A9">
            <w:pPr>
              <w:spacing w:before="240" w:after="240"/>
              <w:jc w:val="center"/>
              <w:rPr>
                <w:b/>
                <w:sz w:val="44"/>
                <w:szCs w:val="44"/>
              </w:rPr>
            </w:pPr>
            <w:r w:rsidRPr="00B44AB5">
              <w:rPr>
                <w:b/>
                <w:sz w:val="44"/>
                <w:szCs w:val="44"/>
              </w:rPr>
              <w:t>Marché d’exploitation et de maintenance multi techniques</w:t>
            </w:r>
          </w:p>
        </w:tc>
      </w:tr>
      <w:tr w:rsidR="004426A9" w:rsidRPr="00285769" w:rsidTr="004426A9">
        <w:trPr>
          <w:trHeight w:val="1032"/>
          <w:jc w:val="center"/>
        </w:trPr>
        <w:tc>
          <w:tcPr>
            <w:tcW w:w="10004" w:type="dxa"/>
          </w:tcPr>
          <w:p w:rsidR="004426A9" w:rsidRPr="00B44AB5" w:rsidRDefault="004426A9" w:rsidP="004426A9">
            <w:pPr>
              <w:spacing w:before="240" w:after="240"/>
              <w:jc w:val="center"/>
              <w:rPr>
                <w:b/>
                <w:sz w:val="40"/>
                <w:szCs w:val="40"/>
              </w:rPr>
            </w:pPr>
            <w:r w:rsidRPr="00B44AB5">
              <w:rPr>
                <w:b/>
                <w:sz w:val="40"/>
                <w:szCs w:val="40"/>
              </w:rPr>
              <w:t>Cahier des Clauses Techniques Particulières</w:t>
            </w:r>
          </w:p>
        </w:tc>
      </w:tr>
      <w:tr w:rsidR="004426A9" w:rsidRPr="00285769" w:rsidTr="004426A9">
        <w:trPr>
          <w:trHeight w:val="1349"/>
          <w:jc w:val="center"/>
        </w:trPr>
        <w:tc>
          <w:tcPr>
            <w:tcW w:w="10004" w:type="dxa"/>
          </w:tcPr>
          <w:p w:rsidR="004426A9" w:rsidRPr="004426A9" w:rsidRDefault="00C3211E" w:rsidP="005C10B2">
            <w:pPr>
              <w:pStyle w:val="Titre1"/>
              <w:numPr>
                <w:ilvl w:val="0"/>
                <w:numId w:val="0"/>
              </w:numPr>
              <w:ind w:left="789"/>
              <w:jc w:val="left"/>
              <w:outlineLvl w:val="0"/>
              <w:rPr>
                <w:color w:val="000000" w:themeColor="text1"/>
                <w:sz w:val="44"/>
                <w:szCs w:val="44"/>
              </w:rPr>
            </w:pPr>
            <w:bookmarkStart w:id="0" w:name="_Toc161318613"/>
            <w:bookmarkStart w:id="1" w:name="_Toc161318760"/>
            <w:bookmarkStart w:id="2" w:name="_Toc161320685"/>
            <w:bookmarkStart w:id="3" w:name="_Toc191052276"/>
            <w:r>
              <w:rPr>
                <w:color w:val="31849B"/>
                <w:sz w:val="44"/>
                <w:szCs w:val="44"/>
              </w:rPr>
              <w:t xml:space="preserve">Section technique </w:t>
            </w:r>
            <w:r w:rsidR="00696AED">
              <w:rPr>
                <w:color w:val="31849B"/>
                <w:sz w:val="44"/>
                <w:szCs w:val="44"/>
              </w:rPr>
              <w:t>7</w:t>
            </w:r>
            <w:r w:rsidR="004426A9" w:rsidRPr="004426A9">
              <w:rPr>
                <w:color w:val="31849B"/>
                <w:sz w:val="44"/>
                <w:szCs w:val="44"/>
              </w:rPr>
              <w:t xml:space="preserve"> – </w:t>
            </w:r>
            <w:bookmarkEnd w:id="0"/>
            <w:bookmarkEnd w:id="1"/>
            <w:bookmarkEnd w:id="2"/>
            <w:bookmarkEnd w:id="3"/>
            <w:r w:rsidR="005C10B2">
              <w:rPr>
                <w:color w:val="31849B"/>
                <w:sz w:val="44"/>
                <w:szCs w:val="44"/>
              </w:rPr>
              <w:t>piscine-</w:t>
            </w:r>
            <w:r w:rsidR="00044774">
              <w:rPr>
                <w:color w:val="31849B"/>
                <w:sz w:val="44"/>
                <w:szCs w:val="44"/>
              </w:rPr>
              <w:t>installations sportives</w:t>
            </w:r>
            <w:r w:rsidR="005C10B2">
              <w:rPr>
                <w:color w:val="31849B"/>
                <w:sz w:val="44"/>
                <w:szCs w:val="44"/>
              </w:rPr>
              <w:t xml:space="preserve"> et scéniques</w:t>
            </w:r>
            <w:r w:rsidR="00CE1288">
              <w:rPr>
                <w:color w:val="31849B"/>
                <w:sz w:val="44"/>
                <w:szCs w:val="44"/>
              </w:rPr>
              <w:t xml:space="preserve"> </w:t>
            </w:r>
            <w:bookmarkStart w:id="4" w:name="_GoBack"/>
            <w:bookmarkEnd w:id="4"/>
          </w:p>
        </w:tc>
      </w:tr>
    </w:tbl>
    <w:p w:rsidR="004426A9" w:rsidRDefault="004426A9" w:rsidP="004426A9">
      <w:pPr>
        <w:rPr>
          <w:b/>
          <w:sz w:val="32"/>
          <w:szCs w:val="32"/>
        </w:rPr>
      </w:pPr>
    </w:p>
    <w:p w:rsidR="004426A9" w:rsidRDefault="004426A9" w:rsidP="00C77E87">
      <w:pPr>
        <w:jc w:val="right"/>
        <w:rPr>
          <w:b/>
          <w:sz w:val="32"/>
          <w:szCs w:val="32"/>
        </w:rPr>
      </w:pPr>
    </w:p>
    <w:p w:rsidR="004426A9" w:rsidRDefault="004426A9" w:rsidP="00C77E87">
      <w:pPr>
        <w:jc w:val="right"/>
        <w:rPr>
          <w:b/>
          <w:sz w:val="32"/>
          <w:szCs w:val="32"/>
        </w:rPr>
      </w:pPr>
    </w:p>
    <w:p w:rsidR="004426A9" w:rsidRDefault="004426A9" w:rsidP="00C77E87">
      <w:pPr>
        <w:jc w:val="right"/>
        <w:rPr>
          <w:b/>
          <w:sz w:val="32"/>
          <w:szCs w:val="32"/>
        </w:rPr>
      </w:pPr>
    </w:p>
    <w:p w:rsidR="004426A9" w:rsidRDefault="004426A9" w:rsidP="00C77E87">
      <w:pPr>
        <w:jc w:val="right"/>
        <w:rPr>
          <w:b/>
          <w:sz w:val="32"/>
          <w:szCs w:val="32"/>
        </w:rPr>
      </w:pPr>
    </w:p>
    <w:p w:rsidR="004426A9" w:rsidRDefault="004426A9" w:rsidP="00C77E87">
      <w:pPr>
        <w:jc w:val="right"/>
        <w:rPr>
          <w:b/>
          <w:sz w:val="32"/>
          <w:szCs w:val="32"/>
        </w:rPr>
      </w:pPr>
    </w:p>
    <w:p w:rsidR="004426A9" w:rsidRDefault="004426A9" w:rsidP="00C77E87">
      <w:pPr>
        <w:jc w:val="right"/>
        <w:rPr>
          <w:b/>
          <w:sz w:val="32"/>
          <w:szCs w:val="32"/>
        </w:rPr>
      </w:pPr>
    </w:p>
    <w:p w:rsidR="004426A9" w:rsidRDefault="004426A9" w:rsidP="00C77E87">
      <w:pPr>
        <w:jc w:val="right"/>
        <w:rPr>
          <w:b/>
          <w:sz w:val="32"/>
          <w:szCs w:val="32"/>
        </w:rPr>
      </w:pPr>
    </w:p>
    <w:p w:rsidR="004426A9" w:rsidRDefault="004426A9" w:rsidP="00C77E87">
      <w:pPr>
        <w:jc w:val="right"/>
        <w:rPr>
          <w:b/>
          <w:sz w:val="32"/>
          <w:szCs w:val="32"/>
        </w:rPr>
      </w:pPr>
    </w:p>
    <w:p w:rsidR="004426A9" w:rsidRDefault="004426A9" w:rsidP="00C77E87">
      <w:pPr>
        <w:jc w:val="right"/>
        <w:rPr>
          <w:b/>
          <w:sz w:val="32"/>
          <w:szCs w:val="32"/>
        </w:rPr>
      </w:pPr>
    </w:p>
    <w:p w:rsidR="004426A9" w:rsidRDefault="004426A9" w:rsidP="00C77E87">
      <w:pPr>
        <w:jc w:val="right"/>
        <w:rPr>
          <w:b/>
          <w:sz w:val="32"/>
          <w:szCs w:val="32"/>
        </w:rPr>
      </w:pPr>
    </w:p>
    <w:p w:rsidR="004426A9" w:rsidRDefault="004426A9" w:rsidP="00C77E87">
      <w:pPr>
        <w:jc w:val="right"/>
        <w:rPr>
          <w:b/>
          <w:sz w:val="32"/>
          <w:szCs w:val="32"/>
        </w:rPr>
      </w:pPr>
    </w:p>
    <w:p w:rsidR="004426A9" w:rsidRDefault="004426A9" w:rsidP="00C77E87">
      <w:pPr>
        <w:jc w:val="right"/>
        <w:rPr>
          <w:b/>
          <w:sz w:val="32"/>
          <w:szCs w:val="32"/>
        </w:rPr>
      </w:pPr>
    </w:p>
    <w:p w:rsidR="004426A9" w:rsidRDefault="004426A9" w:rsidP="005F5DFF">
      <w:pPr>
        <w:rPr>
          <w:b/>
          <w:sz w:val="32"/>
          <w:szCs w:val="32"/>
        </w:rPr>
      </w:pPr>
    </w:p>
    <w:p w:rsidR="00AF1F57" w:rsidRPr="00AF1F57" w:rsidRDefault="00AF1F57" w:rsidP="00AF1F57">
      <w:pPr>
        <w:shd w:val="clear" w:color="auto" w:fill="EEECE1"/>
        <w:jc w:val="center"/>
        <w:rPr>
          <w:rFonts w:ascii="Calibri" w:hAnsi="Calibri"/>
          <w:b/>
          <w:sz w:val="32"/>
          <w:szCs w:val="32"/>
        </w:rPr>
      </w:pPr>
      <w:r w:rsidRPr="00AF1F57">
        <w:rPr>
          <w:rFonts w:ascii="Calibri" w:hAnsi="Calibri"/>
          <w:b/>
          <w:sz w:val="32"/>
          <w:szCs w:val="32"/>
        </w:rPr>
        <w:lastRenderedPageBreak/>
        <w:t>PISCINE</w:t>
      </w:r>
    </w:p>
    <w:p w:rsidR="0094130F" w:rsidRPr="00F03271" w:rsidRDefault="0094130F" w:rsidP="0094130F">
      <w:pPr>
        <w:shd w:val="clear" w:color="auto" w:fill="EEECE1"/>
        <w:rPr>
          <w:rFonts w:ascii="Calibri" w:hAnsi="Calibri"/>
          <w:b/>
        </w:rPr>
      </w:pPr>
      <w:r w:rsidRPr="0072056D">
        <w:rPr>
          <w:rFonts w:ascii="Calibri" w:hAnsi="Calibri"/>
          <w:b/>
        </w:rPr>
        <w:t xml:space="preserve">1. </w:t>
      </w:r>
      <w:r w:rsidRPr="0072056D">
        <w:rPr>
          <w:rFonts w:ascii="Calibri" w:hAnsi="Calibri"/>
          <w:b/>
        </w:rPr>
        <w:tab/>
      </w:r>
      <w:r w:rsidRPr="00CB0B1E">
        <w:rPr>
          <w:rFonts w:ascii="Calibri" w:hAnsi="Calibri"/>
          <w:b/>
        </w:rPr>
        <w:t>TEXTES ET DOCUMENTS DE REFERENCE</w:t>
      </w:r>
    </w:p>
    <w:p w:rsidR="0094130F" w:rsidRDefault="0094130F" w:rsidP="0094130F">
      <w:pPr>
        <w:pStyle w:val="Corpsdetexte"/>
        <w:rPr>
          <w:rFonts w:ascii="Calibri" w:hAnsi="Calibri"/>
          <w:sz w:val="22"/>
          <w:szCs w:val="22"/>
        </w:rPr>
      </w:pPr>
    </w:p>
    <w:p w:rsidR="0094130F" w:rsidRPr="001C181D" w:rsidRDefault="0094130F" w:rsidP="0094130F">
      <w:pPr>
        <w:pStyle w:val="Corpsdetexte"/>
        <w:rPr>
          <w:rFonts w:ascii="Calibri" w:hAnsi="Calibri"/>
          <w:sz w:val="22"/>
          <w:szCs w:val="22"/>
        </w:rPr>
      </w:pPr>
      <w:r w:rsidRPr="001C181D">
        <w:rPr>
          <w:rFonts w:ascii="Calibri" w:hAnsi="Calibri"/>
          <w:sz w:val="22"/>
          <w:szCs w:val="22"/>
        </w:rPr>
        <w:t xml:space="preserve">Le titulaire réalise les prestations selon les </w:t>
      </w:r>
      <w:r w:rsidRPr="001C181D">
        <w:rPr>
          <w:rFonts w:ascii="Calibri" w:hAnsi="Calibri" w:cs="Calibri"/>
          <w:sz w:val="22"/>
          <w:szCs w:val="22"/>
        </w:rPr>
        <w:t xml:space="preserve">normes, lois, décrets, arrêtés, circulaires et instructions ministériels, préfectoraux, communaux en vigueur et non cités. </w:t>
      </w:r>
    </w:p>
    <w:p w:rsidR="007206CA" w:rsidRDefault="0094130F" w:rsidP="0094130F">
      <w:pPr>
        <w:pStyle w:val="Corpsdetexte"/>
        <w:rPr>
          <w:rFonts w:ascii="Calibri" w:hAnsi="Calibri"/>
          <w:bCs/>
          <w:sz w:val="22"/>
          <w:szCs w:val="22"/>
        </w:rPr>
      </w:pPr>
      <w:r w:rsidRPr="001C181D">
        <w:rPr>
          <w:rFonts w:ascii="Calibri" w:hAnsi="Calibri"/>
          <w:bCs/>
          <w:sz w:val="22"/>
          <w:szCs w:val="22"/>
        </w:rPr>
        <w:t>La présente spécification constitue la partie technique de la prestation, pour les autres aspects il convient de se reporter au CCTP, auquel elle est rattachée et indissociable.</w:t>
      </w:r>
    </w:p>
    <w:p w:rsidR="00C348A2" w:rsidRDefault="00C348A2" w:rsidP="0094130F">
      <w:pPr>
        <w:pStyle w:val="Corpsdetexte"/>
        <w:rPr>
          <w:rFonts w:ascii="Calibri" w:hAnsi="Calibri"/>
          <w:bCs/>
          <w:sz w:val="22"/>
          <w:szCs w:val="22"/>
        </w:rPr>
      </w:pPr>
    </w:p>
    <w:p w:rsidR="00C348A2" w:rsidRDefault="00C348A2" w:rsidP="00C348A2">
      <w:pPr>
        <w:pStyle w:val="Corpsdetexte"/>
        <w:numPr>
          <w:ilvl w:val="0"/>
          <w:numId w:val="8"/>
        </w:numPr>
        <w:rPr>
          <w:rFonts w:ascii="Calibri" w:hAnsi="Calibri"/>
          <w:bCs/>
          <w:sz w:val="22"/>
          <w:szCs w:val="22"/>
        </w:rPr>
      </w:pPr>
      <w:r>
        <w:rPr>
          <w:rFonts w:ascii="Calibri" w:hAnsi="Calibri"/>
          <w:bCs/>
          <w:sz w:val="22"/>
          <w:szCs w:val="22"/>
        </w:rPr>
        <w:t>NF EN 1341 Réglementations piscine</w:t>
      </w:r>
    </w:p>
    <w:p w:rsidR="00C348A2" w:rsidRDefault="00C348A2" w:rsidP="00C348A2">
      <w:pPr>
        <w:pStyle w:val="Corpsdetexte"/>
        <w:numPr>
          <w:ilvl w:val="0"/>
          <w:numId w:val="8"/>
        </w:numPr>
        <w:rPr>
          <w:rFonts w:ascii="Calibri" w:hAnsi="Calibri"/>
          <w:bCs/>
          <w:sz w:val="22"/>
          <w:szCs w:val="22"/>
        </w:rPr>
      </w:pPr>
      <w:r>
        <w:rPr>
          <w:rFonts w:ascii="Calibri" w:hAnsi="Calibri"/>
          <w:bCs/>
          <w:sz w:val="22"/>
          <w:szCs w:val="22"/>
        </w:rPr>
        <w:t>NF T90-260 du 2023-03-22 Qualité de l’eau</w:t>
      </w:r>
    </w:p>
    <w:p w:rsidR="00C348A2" w:rsidRDefault="00C348A2" w:rsidP="00C348A2">
      <w:pPr>
        <w:pStyle w:val="Corpsdetexte"/>
        <w:numPr>
          <w:ilvl w:val="0"/>
          <w:numId w:val="8"/>
        </w:numPr>
        <w:rPr>
          <w:rFonts w:ascii="Calibri" w:hAnsi="Calibri"/>
          <w:bCs/>
          <w:sz w:val="22"/>
          <w:szCs w:val="22"/>
        </w:rPr>
      </w:pPr>
      <w:r>
        <w:rPr>
          <w:rFonts w:ascii="Calibri" w:hAnsi="Calibri"/>
          <w:bCs/>
          <w:sz w:val="22"/>
          <w:szCs w:val="22"/>
        </w:rPr>
        <w:t>XP X43-405 du 2006-02-01 Qualité de l’air dans les piscines</w:t>
      </w:r>
    </w:p>
    <w:p w:rsidR="00C348A2" w:rsidRDefault="00C348A2" w:rsidP="0094130F">
      <w:pPr>
        <w:pStyle w:val="Corpsdetexte"/>
        <w:rPr>
          <w:rFonts w:ascii="Calibri" w:hAnsi="Calibri"/>
          <w:bCs/>
          <w:sz w:val="22"/>
          <w:szCs w:val="22"/>
        </w:rPr>
      </w:pPr>
    </w:p>
    <w:p w:rsidR="007206CA" w:rsidRDefault="007206CA" w:rsidP="0094130F"/>
    <w:p w:rsidR="0094130F" w:rsidRPr="00CB0B1E" w:rsidRDefault="0094130F" w:rsidP="0094130F">
      <w:pPr>
        <w:shd w:val="clear" w:color="auto" w:fill="EEECE1"/>
        <w:rPr>
          <w:rFonts w:ascii="Calibri" w:hAnsi="Calibri"/>
          <w:b/>
        </w:rPr>
      </w:pPr>
      <w:r w:rsidRPr="00CB0B1E">
        <w:rPr>
          <w:rFonts w:ascii="Calibri" w:hAnsi="Calibri"/>
          <w:b/>
        </w:rPr>
        <w:t xml:space="preserve">2. </w:t>
      </w:r>
      <w:r w:rsidRPr="00CB0B1E">
        <w:rPr>
          <w:rFonts w:ascii="Calibri" w:hAnsi="Calibri"/>
          <w:b/>
        </w:rPr>
        <w:tab/>
        <w:t>MATERIELS CONCERNES</w:t>
      </w:r>
    </w:p>
    <w:p w:rsidR="00696AED" w:rsidRDefault="00696AED" w:rsidP="00696AED">
      <w:pPr>
        <w:pStyle w:val="Paragraphedeliste"/>
        <w:numPr>
          <w:ilvl w:val="0"/>
          <w:numId w:val="9"/>
        </w:numPr>
      </w:pPr>
      <w:r>
        <w:t>Poste de refoulement PEHD</w:t>
      </w:r>
    </w:p>
    <w:p w:rsidR="00696AED" w:rsidRDefault="00696AED" w:rsidP="00696AED">
      <w:pPr>
        <w:pStyle w:val="Paragraphedeliste"/>
        <w:numPr>
          <w:ilvl w:val="0"/>
          <w:numId w:val="9"/>
        </w:numPr>
      </w:pPr>
      <w:r>
        <w:t>Automate de régulation</w:t>
      </w:r>
    </w:p>
    <w:p w:rsidR="00696AED" w:rsidRDefault="00696AED" w:rsidP="00696AED">
      <w:pPr>
        <w:pStyle w:val="Paragraphedeliste"/>
        <w:numPr>
          <w:ilvl w:val="0"/>
          <w:numId w:val="9"/>
        </w:numPr>
      </w:pPr>
      <w:r>
        <w:t>Robinetterie traitement d’eau</w:t>
      </w:r>
    </w:p>
    <w:p w:rsidR="00696AED" w:rsidRDefault="00696AED" w:rsidP="00696AED">
      <w:pPr>
        <w:pStyle w:val="Paragraphedeliste"/>
        <w:numPr>
          <w:ilvl w:val="0"/>
          <w:numId w:val="9"/>
        </w:numPr>
      </w:pPr>
      <w:r>
        <w:t>Pompes circuit de recyclage</w:t>
      </w:r>
    </w:p>
    <w:p w:rsidR="00696AED" w:rsidRDefault="00696AED" w:rsidP="00696AED">
      <w:pPr>
        <w:pStyle w:val="Paragraphedeliste"/>
        <w:numPr>
          <w:ilvl w:val="0"/>
          <w:numId w:val="9"/>
        </w:numPr>
      </w:pPr>
      <w:r>
        <w:t>Bouches bassin, crépines goulotte</w:t>
      </w:r>
    </w:p>
    <w:p w:rsidR="00696AED" w:rsidRDefault="00696AED" w:rsidP="00696AED">
      <w:pPr>
        <w:pStyle w:val="Paragraphedeliste"/>
        <w:numPr>
          <w:ilvl w:val="0"/>
          <w:numId w:val="9"/>
        </w:numPr>
      </w:pPr>
      <w:r>
        <w:t>Compteur de calories et compteur eau froide télé relevable (marque SENSUS)</w:t>
      </w:r>
    </w:p>
    <w:p w:rsidR="00696AED" w:rsidRDefault="00696AED" w:rsidP="00696AED">
      <w:pPr>
        <w:pStyle w:val="Paragraphedeliste"/>
        <w:numPr>
          <w:ilvl w:val="0"/>
          <w:numId w:val="9"/>
        </w:numPr>
      </w:pPr>
      <w:r>
        <w:t>Filtres à sable</w:t>
      </w:r>
    </w:p>
    <w:p w:rsidR="00696AED" w:rsidRDefault="00696AED" w:rsidP="00696AED">
      <w:pPr>
        <w:pStyle w:val="Paragraphedeliste"/>
        <w:numPr>
          <w:ilvl w:val="0"/>
          <w:numId w:val="9"/>
        </w:numPr>
      </w:pPr>
      <w:r>
        <w:t>Matériel analyse et traitement d’eau</w:t>
      </w:r>
    </w:p>
    <w:p w:rsidR="00696AED" w:rsidRDefault="00696AED" w:rsidP="00696AED">
      <w:pPr>
        <w:pStyle w:val="Paragraphedeliste"/>
        <w:numPr>
          <w:ilvl w:val="0"/>
          <w:numId w:val="9"/>
        </w:numPr>
      </w:pPr>
      <w:r>
        <w:t>Robinetterie circuit chauffage</w:t>
      </w:r>
    </w:p>
    <w:p w:rsidR="00696AED" w:rsidRDefault="00696AED" w:rsidP="00696AED">
      <w:pPr>
        <w:pStyle w:val="Paragraphedeliste"/>
        <w:numPr>
          <w:ilvl w:val="0"/>
          <w:numId w:val="9"/>
        </w:numPr>
      </w:pPr>
      <w:r>
        <w:t>Echangeurs a plaques</w:t>
      </w:r>
    </w:p>
    <w:p w:rsidR="00696AED" w:rsidRDefault="00696AED" w:rsidP="00696AED">
      <w:pPr>
        <w:pStyle w:val="Paragraphedeliste"/>
        <w:numPr>
          <w:ilvl w:val="0"/>
          <w:numId w:val="9"/>
        </w:numPr>
      </w:pPr>
      <w:r>
        <w:t>Filtre magnétique</w:t>
      </w:r>
    </w:p>
    <w:p w:rsidR="00696AED" w:rsidRDefault="00696AED" w:rsidP="00696AED">
      <w:pPr>
        <w:pStyle w:val="Paragraphedeliste"/>
        <w:numPr>
          <w:ilvl w:val="0"/>
          <w:numId w:val="9"/>
        </w:numPr>
      </w:pPr>
      <w:r>
        <w:t>Robinetterie circuit plomberie</w:t>
      </w:r>
    </w:p>
    <w:p w:rsidR="00696AED" w:rsidRDefault="00696AED" w:rsidP="00696AED">
      <w:pPr>
        <w:pStyle w:val="Paragraphedeliste"/>
        <w:numPr>
          <w:ilvl w:val="0"/>
          <w:numId w:val="9"/>
        </w:numPr>
      </w:pPr>
      <w:r>
        <w:t>Clapet coupe-feu</w:t>
      </w:r>
    </w:p>
    <w:p w:rsidR="00696AED" w:rsidRDefault="00696AED" w:rsidP="00696AED">
      <w:pPr>
        <w:pStyle w:val="Paragraphedeliste"/>
        <w:numPr>
          <w:ilvl w:val="0"/>
          <w:numId w:val="9"/>
        </w:numPr>
      </w:pPr>
      <w:r>
        <w:t>Piège à sons</w:t>
      </w:r>
    </w:p>
    <w:p w:rsidR="00696AED" w:rsidRDefault="00696AED" w:rsidP="00696AED">
      <w:pPr>
        <w:pStyle w:val="Paragraphedeliste"/>
      </w:pPr>
    </w:p>
    <w:p w:rsidR="0094130F" w:rsidRPr="0094130F" w:rsidRDefault="0094130F" w:rsidP="0094130F">
      <w:pPr>
        <w:shd w:val="clear" w:color="auto" w:fill="EEECE1"/>
        <w:rPr>
          <w:rFonts w:ascii="Calibri" w:hAnsi="Calibri"/>
          <w:b/>
          <w:caps/>
          <w14:shadow w14:blurRad="50800" w14:dist="38100" w14:dir="2700000" w14:sx="100000" w14:sy="100000" w14:kx="0" w14:ky="0" w14:algn="tl">
            <w14:srgbClr w14:val="000000">
              <w14:alpha w14:val="60000"/>
            </w14:srgbClr>
          </w14:shadow>
        </w:rPr>
      </w:pPr>
      <w:r w:rsidRPr="00CB0B1E">
        <w:rPr>
          <w:rFonts w:ascii="Calibri" w:hAnsi="Calibri"/>
          <w:b/>
        </w:rPr>
        <w:t xml:space="preserve">3. </w:t>
      </w:r>
      <w:r w:rsidRPr="00CB0B1E">
        <w:rPr>
          <w:rFonts w:ascii="Calibri" w:hAnsi="Calibri"/>
          <w:b/>
        </w:rPr>
        <w:tab/>
        <w:t>PRESTATIONS FORFAITAIRES DE BASE</w:t>
      </w:r>
    </w:p>
    <w:p w:rsidR="00694B40" w:rsidRDefault="001378A3" w:rsidP="00694B40">
      <w:pPr>
        <w:spacing w:before="120" w:after="120" w:line="240" w:lineRule="auto"/>
        <w:ind w:left="1080"/>
        <w:jc w:val="both"/>
        <w:rPr>
          <w:b/>
        </w:rPr>
      </w:pPr>
      <w:r>
        <w:rPr>
          <w:rFonts w:ascii="Calibri" w:hAnsi="Calibri"/>
          <w:b/>
          <w:bCs/>
        </w:rPr>
        <w:t xml:space="preserve">3.1. </w:t>
      </w:r>
      <w:r w:rsidR="00694B40">
        <w:rPr>
          <w:b/>
        </w:rPr>
        <w:t>Obligation du titulaire.</w:t>
      </w:r>
    </w:p>
    <w:p w:rsidR="006377C0" w:rsidRPr="006377C0" w:rsidRDefault="006377C0" w:rsidP="002E6BEB">
      <w:pPr>
        <w:pStyle w:val="Paragraphedeliste"/>
        <w:numPr>
          <w:ilvl w:val="0"/>
          <w:numId w:val="12"/>
        </w:numPr>
        <w:spacing w:before="120" w:after="120" w:line="240" w:lineRule="auto"/>
        <w:jc w:val="both"/>
        <w:rPr>
          <w:rFonts w:ascii="Times New Roman" w:hAnsi="Times New Roman"/>
        </w:rPr>
      </w:pPr>
      <w:r w:rsidRPr="005420C7">
        <w:t>Mesures de températures à la production</w:t>
      </w:r>
    </w:p>
    <w:p w:rsidR="006377C0" w:rsidRDefault="006377C0" w:rsidP="002E6BEB">
      <w:pPr>
        <w:pStyle w:val="Style1"/>
        <w:numPr>
          <w:ilvl w:val="0"/>
          <w:numId w:val="12"/>
        </w:numPr>
        <w:rPr>
          <w:b/>
        </w:rPr>
      </w:pPr>
      <w:r w:rsidRPr="005420C7">
        <w:t>Eaux de baignades : les analyses de l’eau de baignade seront faites tous les mois par un laboratoire agréé COFRAC mandaté par le titulaire. </w:t>
      </w:r>
    </w:p>
    <w:p w:rsidR="002E6BEB" w:rsidRPr="002E6BEB" w:rsidRDefault="006377C0" w:rsidP="002E6BEB">
      <w:pPr>
        <w:pStyle w:val="Style1"/>
        <w:numPr>
          <w:ilvl w:val="0"/>
          <w:numId w:val="12"/>
        </w:numPr>
        <w:rPr>
          <w:b/>
        </w:rPr>
      </w:pPr>
      <w:r>
        <w:rPr>
          <w:rFonts w:cs="Calibri"/>
        </w:rPr>
        <w:t>Fourniture et tenue du cahier sanitaire « maintenancier » de la piscine (ECS)</w:t>
      </w:r>
    </w:p>
    <w:p w:rsidR="007333C7" w:rsidRDefault="006377C0" w:rsidP="002E6BEB">
      <w:pPr>
        <w:pStyle w:val="Style1"/>
        <w:numPr>
          <w:ilvl w:val="0"/>
          <w:numId w:val="12"/>
        </w:numPr>
        <w:rPr>
          <w:rFonts w:cs="Calibri"/>
        </w:rPr>
      </w:pPr>
      <w:r w:rsidRPr="002E6BEB">
        <w:rPr>
          <w:rFonts w:cs="Calibri"/>
        </w:rPr>
        <w:t>En cas de contradiction de fréquence sur une prestation, la fréquence la plus courante devra être retenue</w:t>
      </w:r>
    </w:p>
    <w:p w:rsidR="007333C7" w:rsidRDefault="007333C7">
      <w:pPr>
        <w:rPr>
          <w:rFonts w:ascii="Calibri" w:eastAsia="Times New Roman" w:hAnsi="Calibri" w:cs="Calibri"/>
          <w:lang w:eastAsia="fr-FR"/>
        </w:rPr>
      </w:pPr>
      <w:r>
        <w:rPr>
          <w:rFonts w:cs="Calibri"/>
        </w:rPr>
        <w:br w:type="page"/>
      </w:r>
    </w:p>
    <w:p w:rsidR="00C348A2" w:rsidRPr="002E6BEB" w:rsidRDefault="00C348A2" w:rsidP="002E6BEB">
      <w:pPr>
        <w:pStyle w:val="Style1"/>
        <w:numPr>
          <w:ilvl w:val="0"/>
          <w:numId w:val="12"/>
        </w:numPr>
        <w:rPr>
          <w:b/>
        </w:rPr>
      </w:pPr>
    </w:p>
    <w:tbl>
      <w:tblPr>
        <w:tblW w:w="9889" w:type="dxa"/>
        <w:tblCellMar>
          <w:left w:w="70" w:type="dxa"/>
          <w:right w:w="70" w:type="dxa"/>
        </w:tblCellMar>
        <w:tblLook w:val="04A0" w:firstRow="1" w:lastRow="0" w:firstColumn="1" w:lastColumn="0" w:noHBand="0" w:noVBand="1"/>
      </w:tblPr>
      <w:tblGrid>
        <w:gridCol w:w="6827"/>
        <w:gridCol w:w="316"/>
        <w:gridCol w:w="558"/>
        <w:gridCol w:w="437"/>
        <w:gridCol w:w="437"/>
        <w:gridCol w:w="437"/>
        <w:gridCol w:w="437"/>
        <w:gridCol w:w="440"/>
      </w:tblGrid>
      <w:tr w:rsidR="004319D0" w:rsidRPr="007333C7" w:rsidTr="004319D0">
        <w:trPr>
          <w:trHeight w:val="293"/>
        </w:trPr>
        <w:tc>
          <w:tcPr>
            <w:tcW w:w="6827" w:type="dxa"/>
            <w:tcBorders>
              <w:top w:val="nil"/>
              <w:left w:val="nil"/>
              <w:bottom w:val="nil"/>
              <w:right w:val="nil"/>
            </w:tcBorders>
            <w:shd w:val="clear" w:color="auto" w:fill="auto"/>
            <w:vAlign w:val="center"/>
            <w:hideMark/>
          </w:tcPr>
          <w:p w:rsidR="007333C7" w:rsidRPr="007333C7" w:rsidRDefault="007333C7" w:rsidP="007333C7">
            <w:pPr>
              <w:spacing w:after="0" w:line="240" w:lineRule="auto"/>
              <w:rPr>
                <w:rFonts w:ascii="Times New Roman" w:eastAsia="Times New Roman" w:hAnsi="Times New Roman" w:cs="Times New Roman"/>
                <w:sz w:val="24"/>
                <w:szCs w:val="24"/>
                <w:lang w:eastAsia="fr-FR"/>
              </w:rPr>
            </w:pPr>
          </w:p>
        </w:tc>
        <w:tc>
          <w:tcPr>
            <w:tcW w:w="316" w:type="dxa"/>
            <w:tcBorders>
              <w:top w:val="single" w:sz="4" w:space="0" w:color="auto"/>
              <w:left w:val="single" w:sz="4" w:space="0" w:color="auto"/>
              <w:bottom w:val="nil"/>
              <w:right w:val="single" w:sz="4" w:space="0" w:color="auto"/>
            </w:tcBorders>
            <w:shd w:val="clear" w:color="000000" w:fill="DDD9C3"/>
            <w:vAlign w:val="center"/>
            <w:hideMark/>
          </w:tcPr>
          <w:p w:rsidR="007333C7" w:rsidRPr="007333C7" w:rsidRDefault="007333C7" w:rsidP="007333C7">
            <w:pPr>
              <w:spacing w:after="0" w:line="240" w:lineRule="auto"/>
              <w:jc w:val="center"/>
              <w:rPr>
                <w:rFonts w:ascii="Calibri" w:eastAsia="Times New Roman" w:hAnsi="Calibri" w:cs="Calibri"/>
                <w:b/>
                <w:bCs/>
                <w:color w:val="000000"/>
                <w:lang w:eastAsia="fr-FR"/>
              </w:rPr>
            </w:pPr>
            <w:r w:rsidRPr="007333C7">
              <w:rPr>
                <w:rFonts w:ascii="Calibri" w:eastAsia="Times New Roman" w:hAnsi="Calibri" w:cs="Calibri"/>
                <w:b/>
                <w:bCs/>
                <w:color w:val="000000"/>
                <w:lang w:eastAsia="fr-FR"/>
              </w:rPr>
              <w:t>J</w:t>
            </w:r>
          </w:p>
        </w:tc>
        <w:tc>
          <w:tcPr>
            <w:tcW w:w="558" w:type="dxa"/>
            <w:tcBorders>
              <w:top w:val="single" w:sz="4" w:space="0" w:color="auto"/>
              <w:left w:val="nil"/>
              <w:bottom w:val="nil"/>
              <w:right w:val="single" w:sz="4" w:space="0" w:color="auto"/>
            </w:tcBorders>
            <w:shd w:val="clear" w:color="000000" w:fill="DDD9C3"/>
            <w:vAlign w:val="center"/>
            <w:hideMark/>
          </w:tcPr>
          <w:p w:rsidR="007333C7" w:rsidRPr="007333C7" w:rsidRDefault="007333C7" w:rsidP="007333C7">
            <w:pPr>
              <w:spacing w:after="0" w:line="240" w:lineRule="auto"/>
              <w:jc w:val="center"/>
              <w:rPr>
                <w:rFonts w:ascii="Calibri" w:eastAsia="Times New Roman" w:hAnsi="Calibri" w:cs="Calibri"/>
                <w:b/>
                <w:bCs/>
                <w:color w:val="000000"/>
                <w:lang w:eastAsia="fr-FR"/>
              </w:rPr>
            </w:pPr>
            <w:r w:rsidRPr="007333C7">
              <w:rPr>
                <w:rFonts w:ascii="Calibri" w:eastAsia="Times New Roman" w:hAnsi="Calibri" w:cs="Calibri"/>
                <w:b/>
                <w:bCs/>
                <w:color w:val="000000"/>
                <w:lang w:eastAsia="fr-FR"/>
              </w:rPr>
              <w:t>H</w:t>
            </w:r>
          </w:p>
        </w:tc>
        <w:tc>
          <w:tcPr>
            <w:tcW w:w="437" w:type="dxa"/>
            <w:tcBorders>
              <w:top w:val="single" w:sz="4" w:space="0" w:color="auto"/>
              <w:left w:val="nil"/>
              <w:bottom w:val="nil"/>
              <w:right w:val="single" w:sz="4" w:space="0" w:color="auto"/>
            </w:tcBorders>
            <w:shd w:val="clear" w:color="000000" w:fill="DDD9C3"/>
            <w:vAlign w:val="center"/>
            <w:hideMark/>
          </w:tcPr>
          <w:p w:rsidR="007333C7" w:rsidRPr="007333C7" w:rsidRDefault="007333C7" w:rsidP="007333C7">
            <w:pPr>
              <w:spacing w:after="0" w:line="240" w:lineRule="auto"/>
              <w:jc w:val="center"/>
              <w:rPr>
                <w:rFonts w:ascii="Calibri" w:eastAsia="Times New Roman" w:hAnsi="Calibri" w:cs="Calibri"/>
                <w:b/>
                <w:bCs/>
                <w:color w:val="000000"/>
                <w:lang w:eastAsia="fr-FR"/>
              </w:rPr>
            </w:pPr>
            <w:r w:rsidRPr="007333C7">
              <w:rPr>
                <w:rFonts w:ascii="Calibri" w:eastAsia="Times New Roman" w:hAnsi="Calibri" w:cs="Calibri"/>
                <w:b/>
                <w:bCs/>
                <w:color w:val="000000"/>
                <w:lang w:eastAsia="fr-FR"/>
              </w:rPr>
              <w:t>M</w:t>
            </w:r>
          </w:p>
        </w:tc>
        <w:tc>
          <w:tcPr>
            <w:tcW w:w="437" w:type="dxa"/>
            <w:tcBorders>
              <w:top w:val="single" w:sz="4" w:space="0" w:color="auto"/>
              <w:left w:val="nil"/>
              <w:bottom w:val="nil"/>
              <w:right w:val="single" w:sz="4" w:space="0" w:color="auto"/>
            </w:tcBorders>
            <w:shd w:val="clear" w:color="000000" w:fill="DDD9C3"/>
            <w:vAlign w:val="center"/>
            <w:hideMark/>
          </w:tcPr>
          <w:p w:rsidR="007333C7" w:rsidRPr="007333C7" w:rsidRDefault="007333C7" w:rsidP="007333C7">
            <w:pPr>
              <w:spacing w:after="0" w:line="240" w:lineRule="auto"/>
              <w:jc w:val="center"/>
              <w:rPr>
                <w:rFonts w:ascii="Calibri" w:eastAsia="Times New Roman" w:hAnsi="Calibri" w:cs="Calibri"/>
                <w:b/>
                <w:bCs/>
                <w:color w:val="000000"/>
                <w:lang w:eastAsia="fr-FR"/>
              </w:rPr>
            </w:pPr>
            <w:r w:rsidRPr="007333C7">
              <w:rPr>
                <w:rFonts w:ascii="Calibri" w:eastAsia="Times New Roman" w:hAnsi="Calibri" w:cs="Calibri"/>
                <w:b/>
                <w:bCs/>
                <w:color w:val="000000"/>
                <w:lang w:eastAsia="fr-FR"/>
              </w:rPr>
              <w:t>T</w:t>
            </w:r>
          </w:p>
        </w:tc>
        <w:tc>
          <w:tcPr>
            <w:tcW w:w="437" w:type="dxa"/>
            <w:tcBorders>
              <w:top w:val="single" w:sz="4" w:space="0" w:color="auto"/>
              <w:left w:val="nil"/>
              <w:bottom w:val="nil"/>
              <w:right w:val="single" w:sz="4" w:space="0" w:color="auto"/>
            </w:tcBorders>
            <w:shd w:val="clear" w:color="000000" w:fill="DDD9C3"/>
            <w:vAlign w:val="center"/>
            <w:hideMark/>
          </w:tcPr>
          <w:p w:rsidR="007333C7" w:rsidRPr="007333C7" w:rsidRDefault="007333C7" w:rsidP="007333C7">
            <w:pPr>
              <w:spacing w:after="0" w:line="240" w:lineRule="auto"/>
              <w:jc w:val="center"/>
              <w:rPr>
                <w:rFonts w:ascii="Calibri" w:eastAsia="Times New Roman" w:hAnsi="Calibri" w:cs="Calibri"/>
                <w:b/>
                <w:bCs/>
                <w:color w:val="000000"/>
                <w:lang w:eastAsia="fr-FR"/>
              </w:rPr>
            </w:pPr>
            <w:r w:rsidRPr="007333C7">
              <w:rPr>
                <w:rFonts w:ascii="Calibri" w:eastAsia="Times New Roman" w:hAnsi="Calibri" w:cs="Calibri"/>
                <w:b/>
                <w:bCs/>
                <w:color w:val="000000"/>
                <w:lang w:eastAsia="fr-FR"/>
              </w:rPr>
              <w:t>S</w:t>
            </w:r>
          </w:p>
        </w:tc>
        <w:tc>
          <w:tcPr>
            <w:tcW w:w="437" w:type="dxa"/>
            <w:tcBorders>
              <w:top w:val="single" w:sz="4" w:space="0" w:color="auto"/>
              <w:left w:val="nil"/>
              <w:bottom w:val="nil"/>
              <w:right w:val="single" w:sz="4" w:space="0" w:color="auto"/>
            </w:tcBorders>
            <w:shd w:val="clear" w:color="000000" w:fill="DDD9C3"/>
            <w:vAlign w:val="center"/>
            <w:hideMark/>
          </w:tcPr>
          <w:p w:rsidR="007333C7" w:rsidRPr="007333C7" w:rsidRDefault="007333C7" w:rsidP="007333C7">
            <w:pPr>
              <w:spacing w:after="0" w:line="240" w:lineRule="auto"/>
              <w:jc w:val="center"/>
              <w:rPr>
                <w:rFonts w:ascii="Calibri" w:eastAsia="Times New Roman" w:hAnsi="Calibri" w:cs="Calibri"/>
                <w:b/>
                <w:bCs/>
                <w:color w:val="000000"/>
                <w:lang w:eastAsia="fr-FR"/>
              </w:rPr>
            </w:pPr>
            <w:r w:rsidRPr="007333C7">
              <w:rPr>
                <w:rFonts w:ascii="Calibri" w:eastAsia="Times New Roman" w:hAnsi="Calibri" w:cs="Calibri"/>
                <w:b/>
                <w:bCs/>
                <w:color w:val="000000"/>
                <w:lang w:eastAsia="fr-FR"/>
              </w:rPr>
              <w:t>A</w:t>
            </w:r>
          </w:p>
        </w:tc>
        <w:tc>
          <w:tcPr>
            <w:tcW w:w="437" w:type="dxa"/>
            <w:tcBorders>
              <w:top w:val="single" w:sz="4" w:space="0" w:color="auto"/>
              <w:left w:val="nil"/>
              <w:bottom w:val="nil"/>
              <w:right w:val="single" w:sz="4" w:space="0" w:color="auto"/>
            </w:tcBorders>
            <w:shd w:val="clear" w:color="000000" w:fill="DDD9C3"/>
            <w:vAlign w:val="center"/>
            <w:hideMark/>
          </w:tcPr>
          <w:p w:rsidR="007333C7" w:rsidRPr="007333C7" w:rsidRDefault="007333C7" w:rsidP="007333C7">
            <w:pPr>
              <w:spacing w:after="0" w:line="240" w:lineRule="auto"/>
              <w:jc w:val="center"/>
              <w:rPr>
                <w:rFonts w:ascii="Calibri" w:eastAsia="Times New Roman" w:hAnsi="Calibri" w:cs="Calibri"/>
                <w:b/>
                <w:bCs/>
                <w:color w:val="000000"/>
                <w:lang w:eastAsia="fr-FR"/>
              </w:rPr>
            </w:pPr>
            <w:r w:rsidRPr="007333C7">
              <w:rPr>
                <w:rFonts w:ascii="Calibri" w:eastAsia="Times New Roman" w:hAnsi="Calibri" w:cs="Calibri"/>
                <w:b/>
                <w:bCs/>
                <w:color w:val="000000"/>
                <w:lang w:eastAsia="fr-FR"/>
              </w:rPr>
              <w:t>SB</w:t>
            </w:r>
          </w:p>
        </w:tc>
      </w:tr>
      <w:tr w:rsidR="007333C7" w:rsidRPr="007333C7" w:rsidTr="004319D0">
        <w:trPr>
          <w:trHeight w:val="307"/>
        </w:trPr>
        <w:tc>
          <w:tcPr>
            <w:tcW w:w="9889" w:type="dxa"/>
            <w:gridSpan w:val="8"/>
            <w:tcBorders>
              <w:top w:val="single" w:sz="4" w:space="0" w:color="auto"/>
              <w:left w:val="single" w:sz="4" w:space="0" w:color="auto"/>
              <w:bottom w:val="single" w:sz="4" w:space="0" w:color="auto"/>
              <w:right w:val="single" w:sz="4" w:space="0" w:color="auto"/>
            </w:tcBorders>
            <w:shd w:val="clear" w:color="000000" w:fill="E7E6E6"/>
            <w:vAlign w:val="center"/>
            <w:hideMark/>
          </w:tcPr>
          <w:p w:rsidR="007333C7" w:rsidRPr="007333C7" w:rsidRDefault="007333C7" w:rsidP="007333C7">
            <w:pPr>
              <w:spacing w:after="0" w:line="240" w:lineRule="auto"/>
              <w:rPr>
                <w:rFonts w:ascii="Calibri" w:eastAsia="Times New Roman" w:hAnsi="Calibri" w:cs="Calibri"/>
                <w:b/>
                <w:bCs/>
                <w:color w:val="000000"/>
                <w:lang w:eastAsia="fr-FR"/>
              </w:rPr>
            </w:pPr>
            <w:r w:rsidRPr="007333C7">
              <w:rPr>
                <w:rFonts w:ascii="Calibri" w:eastAsia="Times New Roman" w:hAnsi="Calibri" w:cs="Calibri"/>
                <w:b/>
                <w:bCs/>
                <w:color w:val="000000"/>
                <w:lang w:eastAsia="fr-FR"/>
              </w:rPr>
              <w:t>Installations piscine</w:t>
            </w:r>
          </w:p>
        </w:tc>
      </w:tr>
      <w:tr w:rsidR="007333C7" w:rsidRPr="007333C7" w:rsidTr="004319D0">
        <w:trPr>
          <w:trHeight w:val="220"/>
        </w:trPr>
        <w:tc>
          <w:tcPr>
            <w:tcW w:w="6827" w:type="dxa"/>
            <w:tcBorders>
              <w:top w:val="nil"/>
              <w:left w:val="single" w:sz="4" w:space="0" w:color="auto"/>
              <w:bottom w:val="single" w:sz="4" w:space="0" w:color="auto"/>
              <w:right w:val="single" w:sz="4" w:space="0" w:color="auto"/>
            </w:tcBorders>
            <w:shd w:val="clear" w:color="auto" w:fill="auto"/>
            <w:vAlign w:val="bottom"/>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analyse d’eau bassin</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85"/>
        </w:trPr>
        <w:tc>
          <w:tcPr>
            <w:tcW w:w="6827" w:type="dxa"/>
            <w:tcBorders>
              <w:top w:val="nil"/>
              <w:left w:val="single" w:sz="4" w:space="0" w:color="auto"/>
              <w:bottom w:val="single" w:sz="4" w:space="0" w:color="auto"/>
              <w:right w:val="single" w:sz="4" w:space="0" w:color="auto"/>
            </w:tcBorders>
            <w:shd w:val="clear" w:color="auto" w:fill="auto"/>
            <w:vAlign w:val="bottom"/>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relevé de la fréquentation et des compteurs d’alimentation et de recirculation</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297"/>
        </w:trPr>
        <w:tc>
          <w:tcPr>
            <w:tcW w:w="6827" w:type="dxa"/>
            <w:tcBorders>
              <w:top w:val="nil"/>
              <w:left w:val="single" w:sz="4" w:space="0" w:color="auto"/>
              <w:bottom w:val="single" w:sz="4" w:space="0" w:color="auto"/>
              <w:right w:val="single" w:sz="4" w:space="0" w:color="auto"/>
            </w:tcBorders>
            <w:shd w:val="clear" w:color="auto" w:fill="auto"/>
            <w:vAlign w:val="center"/>
            <w:hideMark/>
          </w:tcPr>
          <w:p w:rsidR="007333C7" w:rsidRPr="007333C7" w:rsidRDefault="007333C7" w:rsidP="007333C7">
            <w:pPr>
              <w:spacing w:after="0" w:line="240" w:lineRule="auto"/>
              <w:jc w:val="both"/>
              <w:rPr>
                <w:rFonts w:ascii="Calibri" w:eastAsia="Times New Roman" w:hAnsi="Calibri" w:cs="Calibri"/>
                <w:color w:val="000000"/>
                <w:lang w:eastAsia="fr-FR"/>
              </w:rPr>
            </w:pPr>
            <w:r w:rsidRPr="007333C7">
              <w:rPr>
                <w:rFonts w:ascii="Calibri" w:eastAsia="Times New Roman" w:hAnsi="Calibri" w:cs="Calibri"/>
                <w:color w:val="000000"/>
                <w:lang w:eastAsia="fr-FR"/>
              </w:rPr>
              <w:t>Relevé des quantités de réactif utilisé, de l’approvisionnement en produits de traitement, des incidents, des divers travaux effectués, des pannes, etc.</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194"/>
        </w:trPr>
        <w:tc>
          <w:tcPr>
            <w:tcW w:w="6827" w:type="dxa"/>
            <w:tcBorders>
              <w:top w:val="nil"/>
              <w:left w:val="single" w:sz="4" w:space="0" w:color="auto"/>
              <w:bottom w:val="single" w:sz="4" w:space="0" w:color="auto"/>
              <w:right w:val="single" w:sz="4" w:space="0" w:color="auto"/>
            </w:tcBorders>
            <w:shd w:val="clear" w:color="auto" w:fill="auto"/>
            <w:vAlign w:val="bottom"/>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Intervention sur les installations de traitement</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307"/>
        </w:trPr>
        <w:tc>
          <w:tcPr>
            <w:tcW w:w="6827" w:type="dxa"/>
            <w:tcBorders>
              <w:top w:val="nil"/>
              <w:left w:val="single" w:sz="4" w:space="0" w:color="auto"/>
              <w:bottom w:val="single" w:sz="4" w:space="0" w:color="auto"/>
              <w:right w:val="single" w:sz="4" w:space="0" w:color="auto"/>
            </w:tcBorders>
            <w:shd w:val="clear" w:color="auto" w:fill="auto"/>
            <w:vAlign w:val="bottom"/>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Réglage de l’injection du désinfectant, du coagulant et du produit correcteur de pH</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134"/>
        </w:trPr>
        <w:tc>
          <w:tcPr>
            <w:tcW w:w="6827" w:type="dxa"/>
            <w:tcBorders>
              <w:top w:val="nil"/>
              <w:left w:val="single" w:sz="4" w:space="0" w:color="auto"/>
              <w:bottom w:val="single" w:sz="4" w:space="0" w:color="auto"/>
              <w:right w:val="single" w:sz="4" w:space="0" w:color="auto"/>
            </w:tcBorders>
            <w:shd w:val="clear" w:color="auto" w:fill="auto"/>
            <w:vAlign w:val="bottom"/>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Contrôle du débit de recirculation, de la perte de charge des filtres</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138"/>
        </w:trPr>
        <w:tc>
          <w:tcPr>
            <w:tcW w:w="6827" w:type="dxa"/>
            <w:tcBorders>
              <w:top w:val="nil"/>
              <w:left w:val="single" w:sz="4" w:space="0" w:color="auto"/>
              <w:bottom w:val="single" w:sz="4" w:space="0" w:color="auto"/>
              <w:right w:val="single" w:sz="4" w:space="0" w:color="auto"/>
            </w:tcBorders>
            <w:shd w:val="clear" w:color="auto" w:fill="auto"/>
            <w:vAlign w:val="center"/>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Consignation des relevés des compteurs d’eau dédiés au traitement d’eau</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281"/>
        </w:trPr>
        <w:tc>
          <w:tcPr>
            <w:tcW w:w="6827" w:type="dxa"/>
            <w:tcBorders>
              <w:top w:val="nil"/>
              <w:left w:val="single" w:sz="4" w:space="0" w:color="auto"/>
              <w:bottom w:val="single" w:sz="4" w:space="0" w:color="auto"/>
              <w:right w:val="single" w:sz="4" w:space="0" w:color="auto"/>
            </w:tcBorders>
            <w:shd w:val="clear" w:color="auto" w:fill="auto"/>
            <w:vAlign w:val="bottom"/>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Contrôle de bon fonctionnement de l’ensemble de l’installation de traitement d’eau</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293"/>
        </w:trPr>
        <w:tc>
          <w:tcPr>
            <w:tcW w:w="6827" w:type="dxa"/>
            <w:tcBorders>
              <w:top w:val="nil"/>
              <w:left w:val="single" w:sz="4" w:space="0" w:color="auto"/>
              <w:bottom w:val="single" w:sz="4" w:space="0" w:color="auto"/>
              <w:right w:val="single" w:sz="4" w:space="0" w:color="auto"/>
            </w:tcBorders>
            <w:shd w:val="clear" w:color="auto" w:fill="auto"/>
            <w:vAlign w:val="bottom"/>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Contrôle et consignation des quantités de produits de traitement (chlore, acide et floculant) présents en bacs d’injection (mesure COVID)</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185"/>
        </w:trPr>
        <w:tc>
          <w:tcPr>
            <w:tcW w:w="6827" w:type="dxa"/>
            <w:tcBorders>
              <w:top w:val="nil"/>
              <w:left w:val="single" w:sz="4" w:space="0" w:color="auto"/>
              <w:bottom w:val="single" w:sz="4" w:space="0" w:color="auto"/>
              <w:right w:val="single" w:sz="4" w:space="0" w:color="auto"/>
            </w:tcBorders>
            <w:shd w:val="clear" w:color="auto" w:fill="auto"/>
            <w:vAlign w:val="center"/>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Nettoyage des préfiltres et des cannes d’injection des réactifs</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r>
      <w:tr w:rsidR="007333C7" w:rsidRPr="007333C7" w:rsidTr="004319D0">
        <w:trPr>
          <w:trHeight w:val="189"/>
        </w:trPr>
        <w:tc>
          <w:tcPr>
            <w:tcW w:w="6827" w:type="dxa"/>
            <w:tcBorders>
              <w:top w:val="nil"/>
              <w:left w:val="single" w:sz="4" w:space="0" w:color="auto"/>
              <w:bottom w:val="single" w:sz="4" w:space="0" w:color="auto"/>
              <w:right w:val="single" w:sz="4" w:space="0" w:color="auto"/>
            </w:tcBorders>
            <w:shd w:val="clear" w:color="auto" w:fill="auto"/>
            <w:vAlign w:val="center"/>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Lavage et purges des filtres</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r>
      <w:tr w:rsidR="007333C7" w:rsidRPr="007333C7" w:rsidTr="004319D0">
        <w:trPr>
          <w:trHeight w:val="193"/>
        </w:trPr>
        <w:tc>
          <w:tcPr>
            <w:tcW w:w="6827" w:type="dxa"/>
            <w:tcBorders>
              <w:top w:val="nil"/>
              <w:left w:val="single" w:sz="4" w:space="0" w:color="auto"/>
              <w:bottom w:val="single" w:sz="4" w:space="0" w:color="auto"/>
              <w:right w:val="single" w:sz="4" w:space="0" w:color="auto"/>
            </w:tcBorders>
            <w:shd w:val="clear" w:color="auto" w:fill="auto"/>
            <w:vAlign w:val="center"/>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Entretien du matériel de désinfection et des pompes doseuses</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336"/>
        </w:trPr>
        <w:tc>
          <w:tcPr>
            <w:tcW w:w="6827" w:type="dxa"/>
            <w:tcBorders>
              <w:top w:val="nil"/>
              <w:left w:val="single" w:sz="4" w:space="0" w:color="auto"/>
              <w:bottom w:val="single" w:sz="4" w:space="0" w:color="auto"/>
              <w:right w:val="single" w:sz="4" w:space="0" w:color="auto"/>
            </w:tcBorders>
            <w:shd w:val="clear" w:color="auto" w:fill="auto"/>
            <w:vAlign w:val="center"/>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Vérification des pompes doseuses, du chloromètre, des alarmes d’encrassement, du fonctionnement des indicateurs de niveau du bac tampon</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80"/>
        </w:trPr>
        <w:tc>
          <w:tcPr>
            <w:tcW w:w="6827" w:type="dxa"/>
            <w:tcBorders>
              <w:top w:val="nil"/>
              <w:left w:val="single" w:sz="4" w:space="0" w:color="auto"/>
              <w:bottom w:val="single" w:sz="4" w:space="0" w:color="auto"/>
              <w:right w:val="single" w:sz="4" w:space="0" w:color="auto"/>
            </w:tcBorders>
            <w:shd w:val="clear" w:color="auto" w:fill="auto"/>
            <w:vAlign w:val="center"/>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 xml:space="preserve">Dosage du stabilisant </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84"/>
        </w:trPr>
        <w:tc>
          <w:tcPr>
            <w:tcW w:w="6827" w:type="dxa"/>
            <w:tcBorders>
              <w:top w:val="nil"/>
              <w:left w:val="single" w:sz="4" w:space="0" w:color="auto"/>
              <w:bottom w:val="single" w:sz="4" w:space="0" w:color="auto"/>
              <w:right w:val="single" w:sz="4" w:space="0" w:color="auto"/>
            </w:tcBorders>
            <w:shd w:val="clear" w:color="auto" w:fill="auto"/>
            <w:vAlign w:val="center"/>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Appoints des réactifs chlore et neutralisants</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101"/>
        </w:trPr>
        <w:tc>
          <w:tcPr>
            <w:tcW w:w="6827" w:type="dxa"/>
            <w:tcBorders>
              <w:top w:val="nil"/>
              <w:left w:val="single" w:sz="4" w:space="0" w:color="auto"/>
              <w:bottom w:val="single" w:sz="4" w:space="0" w:color="auto"/>
              <w:right w:val="single" w:sz="4" w:space="0" w:color="auto"/>
            </w:tcBorders>
            <w:shd w:val="clear" w:color="auto" w:fill="auto"/>
            <w:vAlign w:val="center"/>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Lavage des filtres à sable</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92"/>
        </w:trPr>
        <w:tc>
          <w:tcPr>
            <w:tcW w:w="6827" w:type="dxa"/>
            <w:tcBorders>
              <w:top w:val="nil"/>
              <w:left w:val="single" w:sz="4" w:space="0" w:color="auto"/>
              <w:bottom w:val="single" w:sz="4" w:space="0" w:color="auto"/>
              <w:right w:val="single" w:sz="4" w:space="0" w:color="auto"/>
            </w:tcBorders>
            <w:shd w:val="clear" w:color="auto" w:fill="auto"/>
            <w:vAlign w:val="center"/>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Relevé des débits de recyclage</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68"/>
        </w:trPr>
        <w:tc>
          <w:tcPr>
            <w:tcW w:w="6827" w:type="dxa"/>
            <w:tcBorders>
              <w:top w:val="nil"/>
              <w:left w:val="single" w:sz="4" w:space="0" w:color="auto"/>
              <w:bottom w:val="single" w:sz="4" w:space="0" w:color="auto"/>
              <w:right w:val="single" w:sz="4" w:space="0" w:color="auto"/>
            </w:tcBorders>
            <w:shd w:val="clear" w:color="auto" w:fill="auto"/>
            <w:vAlign w:val="center"/>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Relevé de la perte de charge des filtres à sables</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68"/>
        </w:trPr>
        <w:tc>
          <w:tcPr>
            <w:tcW w:w="6827" w:type="dxa"/>
            <w:tcBorders>
              <w:top w:val="nil"/>
              <w:left w:val="single" w:sz="4" w:space="0" w:color="auto"/>
              <w:bottom w:val="single" w:sz="4" w:space="0" w:color="auto"/>
              <w:right w:val="single" w:sz="4" w:space="0" w:color="auto"/>
            </w:tcBorders>
            <w:shd w:val="clear" w:color="auto" w:fill="auto"/>
            <w:vAlign w:val="center"/>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Contrôle du niveau des bacs tampon</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103"/>
        </w:trPr>
        <w:tc>
          <w:tcPr>
            <w:tcW w:w="6827" w:type="dxa"/>
            <w:tcBorders>
              <w:top w:val="nil"/>
              <w:left w:val="single" w:sz="4" w:space="0" w:color="auto"/>
              <w:bottom w:val="single" w:sz="4" w:space="0" w:color="auto"/>
              <w:right w:val="single" w:sz="4" w:space="0" w:color="auto"/>
            </w:tcBorders>
            <w:shd w:val="clear" w:color="auto" w:fill="auto"/>
            <w:vAlign w:val="center"/>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Contrôle du niveau des réservoirs tampon</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260"/>
        </w:trPr>
        <w:tc>
          <w:tcPr>
            <w:tcW w:w="6827" w:type="dxa"/>
            <w:tcBorders>
              <w:top w:val="nil"/>
              <w:left w:val="single" w:sz="4" w:space="0" w:color="auto"/>
              <w:bottom w:val="single" w:sz="4" w:space="0" w:color="auto"/>
              <w:right w:val="single" w:sz="4" w:space="0" w:color="auto"/>
            </w:tcBorders>
            <w:shd w:val="clear" w:color="auto" w:fill="auto"/>
            <w:vAlign w:val="bottom"/>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prélèvement et analyse d’eau bactériologique du bassin dans un laboratoire agréé COFRAC</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130"/>
        </w:trPr>
        <w:tc>
          <w:tcPr>
            <w:tcW w:w="6827" w:type="dxa"/>
            <w:tcBorders>
              <w:top w:val="nil"/>
              <w:left w:val="single" w:sz="4" w:space="0" w:color="auto"/>
              <w:bottom w:val="single" w:sz="4" w:space="0" w:color="auto"/>
              <w:right w:val="single" w:sz="4" w:space="0" w:color="auto"/>
            </w:tcBorders>
            <w:shd w:val="clear" w:color="auto" w:fill="auto"/>
            <w:vAlign w:val="bottom"/>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Nettoyage des locaux d’injection de chlore et d’acide (mesure COVID</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146"/>
        </w:trPr>
        <w:tc>
          <w:tcPr>
            <w:tcW w:w="6827" w:type="dxa"/>
            <w:tcBorders>
              <w:top w:val="nil"/>
              <w:left w:val="single" w:sz="4" w:space="0" w:color="auto"/>
              <w:bottom w:val="single" w:sz="4" w:space="0" w:color="auto"/>
              <w:right w:val="single" w:sz="4" w:space="0" w:color="auto"/>
            </w:tcBorders>
            <w:shd w:val="clear" w:color="auto" w:fill="auto"/>
            <w:vAlign w:val="center"/>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contrôles de température ECS et consignation dans le cahier sanitaire</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68"/>
        </w:trPr>
        <w:tc>
          <w:tcPr>
            <w:tcW w:w="6827" w:type="dxa"/>
            <w:tcBorders>
              <w:top w:val="nil"/>
              <w:left w:val="single" w:sz="4" w:space="0" w:color="auto"/>
              <w:bottom w:val="single" w:sz="4" w:space="0" w:color="auto"/>
              <w:right w:val="single" w:sz="4" w:space="0" w:color="auto"/>
            </w:tcBorders>
            <w:shd w:val="clear" w:color="auto" w:fill="auto"/>
            <w:vAlign w:val="center"/>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Relevé des consommations d’eau, d’électricité</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154"/>
        </w:trPr>
        <w:tc>
          <w:tcPr>
            <w:tcW w:w="6827" w:type="dxa"/>
            <w:tcBorders>
              <w:top w:val="nil"/>
              <w:left w:val="single" w:sz="4" w:space="0" w:color="auto"/>
              <w:bottom w:val="single" w:sz="4" w:space="0" w:color="auto"/>
              <w:right w:val="single" w:sz="4" w:space="0" w:color="auto"/>
            </w:tcBorders>
            <w:shd w:val="clear" w:color="auto" w:fill="auto"/>
            <w:vAlign w:val="center"/>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Contrôle de bon fonctionnement de l’installation de détection de fuite de chlore</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68"/>
        </w:trPr>
        <w:tc>
          <w:tcPr>
            <w:tcW w:w="6827" w:type="dxa"/>
            <w:tcBorders>
              <w:top w:val="nil"/>
              <w:left w:val="single" w:sz="4" w:space="0" w:color="auto"/>
              <w:bottom w:val="single" w:sz="4" w:space="0" w:color="auto"/>
              <w:right w:val="single" w:sz="4" w:space="0" w:color="auto"/>
            </w:tcBorders>
            <w:shd w:val="clear" w:color="auto" w:fill="auto"/>
            <w:vAlign w:val="center"/>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Nettoyage manuel des préfiltres à panier</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179"/>
        </w:trPr>
        <w:tc>
          <w:tcPr>
            <w:tcW w:w="6827" w:type="dxa"/>
            <w:tcBorders>
              <w:top w:val="nil"/>
              <w:left w:val="single" w:sz="4" w:space="0" w:color="auto"/>
              <w:bottom w:val="single" w:sz="4" w:space="0" w:color="auto"/>
              <w:right w:val="single" w:sz="4" w:space="0" w:color="auto"/>
            </w:tcBorders>
            <w:shd w:val="clear" w:color="auto" w:fill="auto"/>
            <w:vAlign w:val="bottom"/>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vidange partielle du bassin pour procéder au nettoyage et détartrage du bac tampon (mesure COVID)</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188"/>
        </w:trPr>
        <w:tc>
          <w:tcPr>
            <w:tcW w:w="6827" w:type="dxa"/>
            <w:tcBorders>
              <w:top w:val="nil"/>
              <w:left w:val="single" w:sz="4" w:space="0" w:color="auto"/>
              <w:bottom w:val="single" w:sz="4" w:space="0" w:color="auto"/>
              <w:right w:val="single" w:sz="4" w:space="0" w:color="auto"/>
            </w:tcBorders>
            <w:shd w:val="clear" w:color="auto" w:fill="auto"/>
            <w:vAlign w:val="bottom"/>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Contrôles en armoires électriques (serrage connexions électriques, bon fonctionnement)</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85"/>
        </w:trPr>
        <w:tc>
          <w:tcPr>
            <w:tcW w:w="6827" w:type="dxa"/>
            <w:tcBorders>
              <w:top w:val="nil"/>
              <w:left w:val="single" w:sz="4" w:space="0" w:color="auto"/>
              <w:bottom w:val="single" w:sz="4" w:space="0" w:color="auto"/>
              <w:right w:val="single" w:sz="4" w:space="0" w:color="auto"/>
            </w:tcBorders>
            <w:shd w:val="clear" w:color="auto" w:fill="auto"/>
            <w:vAlign w:val="bottom"/>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Nettoyage des échangeurs de chaleur</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68"/>
        </w:trPr>
        <w:tc>
          <w:tcPr>
            <w:tcW w:w="6827" w:type="dxa"/>
            <w:tcBorders>
              <w:top w:val="nil"/>
              <w:left w:val="single" w:sz="4" w:space="0" w:color="auto"/>
              <w:bottom w:val="single" w:sz="4" w:space="0" w:color="auto"/>
              <w:right w:val="single" w:sz="4" w:space="0" w:color="auto"/>
            </w:tcBorders>
            <w:shd w:val="clear" w:color="auto" w:fill="auto"/>
            <w:vAlign w:val="bottom"/>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Vidange complète du bassin et contrôle du taux de chlore (taux&lt; 0,05mg/l) par rajout de thiosulfate</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248"/>
        </w:trPr>
        <w:tc>
          <w:tcPr>
            <w:tcW w:w="6827" w:type="dxa"/>
            <w:tcBorders>
              <w:top w:val="nil"/>
              <w:left w:val="single" w:sz="4" w:space="0" w:color="auto"/>
              <w:bottom w:val="single" w:sz="4" w:space="0" w:color="auto"/>
              <w:right w:val="single" w:sz="4" w:space="0" w:color="auto"/>
            </w:tcBorders>
            <w:shd w:val="clear" w:color="auto" w:fill="auto"/>
            <w:vAlign w:val="bottom"/>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Contrôle des protections cathodiques des filtres à sable: attestation de bon fonctionnement à produire</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r w:rsidR="007333C7" w:rsidRPr="007333C7" w:rsidTr="004319D0">
        <w:trPr>
          <w:trHeight w:val="256"/>
        </w:trPr>
        <w:tc>
          <w:tcPr>
            <w:tcW w:w="6827" w:type="dxa"/>
            <w:tcBorders>
              <w:top w:val="nil"/>
              <w:left w:val="single" w:sz="4" w:space="0" w:color="auto"/>
              <w:bottom w:val="single" w:sz="4" w:space="0" w:color="auto"/>
              <w:right w:val="single" w:sz="4" w:space="0" w:color="auto"/>
            </w:tcBorders>
            <w:shd w:val="clear" w:color="auto" w:fill="auto"/>
            <w:vAlign w:val="bottom"/>
            <w:hideMark/>
          </w:tcPr>
          <w:p w:rsidR="007333C7" w:rsidRPr="007333C7" w:rsidRDefault="007333C7" w:rsidP="007333C7">
            <w:pPr>
              <w:spacing w:after="0" w:line="240" w:lineRule="auto"/>
              <w:rPr>
                <w:rFonts w:ascii="Calibri" w:eastAsia="Times New Roman" w:hAnsi="Calibri" w:cs="Calibri"/>
                <w:color w:val="000000"/>
                <w:lang w:eastAsia="fr-FR"/>
              </w:rPr>
            </w:pPr>
            <w:r w:rsidRPr="007333C7">
              <w:rPr>
                <w:rFonts w:ascii="Calibri" w:eastAsia="Times New Roman" w:hAnsi="Calibri" w:cs="Calibri"/>
                <w:color w:val="000000"/>
                <w:lang w:eastAsia="fr-FR"/>
              </w:rPr>
              <w:t>analyse bactériologique par prélèvement des échantillons d’eau qui devront être déposés au laboratoire selon les procédures COFRAC</w:t>
            </w:r>
          </w:p>
        </w:tc>
        <w:tc>
          <w:tcPr>
            <w:tcW w:w="316"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558"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x</w:t>
            </w:r>
          </w:p>
        </w:tc>
        <w:tc>
          <w:tcPr>
            <w:tcW w:w="437" w:type="dxa"/>
            <w:tcBorders>
              <w:top w:val="nil"/>
              <w:left w:val="nil"/>
              <w:bottom w:val="single" w:sz="4" w:space="0" w:color="auto"/>
              <w:right w:val="single" w:sz="4" w:space="0" w:color="auto"/>
            </w:tcBorders>
            <w:shd w:val="clear" w:color="auto" w:fill="auto"/>
            <w:noWrap/>
            <w:vAlign w:val="center"/>
            <w:hideMark/>
          </w:tcPr>
          <w:p w:rsidR="007333C7" w:rsidRPr="007333C7" w:rsidRDefault="007333C7" w:rsidP="007333C7">
            <w:pPr>
              <w:spacing w:after="0" w:line="240" w:lineRule="auto"/>
              <w:jc w:val="center"/>
              <w:rPr>
                <w:rFonts w:ascii="Calibri" w:eastAsia="Times New Roman" w:hAnsi="Calibri" w:cs="Calibri"/>
                <w:color w:val="000000"/>
                <w:lang w:eastAsia="fr-FR"/>
              </w:rPr>
            </w:pPr>
            <w:r w:rsidRPr="007333C7">
              <w:rPr>
                <w:rFonts w:ascii="Calibri" w:eastAsia="Times New Roman" w:hAnsi="Calibri" w:cs="Calibri"/>
                <w:color w:val="000000"/>
                <w:lang w:eastAsia="fr-FR"/>
              </w:rPr>
              <w:t> </w:t>
            </w:r>
          </w:p>
        </w:tc>
      </w:tr>
    </w:tbl>
    <w:p w:rsidR="006377C0" w:rsidRDefault="006377C0" w:rsidP="006377C0">
      <w:pPr>
        <w:spacing w:before="120" w:after="120" w:line="240" w:lineRule="auto"/>
        <w:jc w:val="both"/>
        <w:rPr>
          <w:b/>
        </w:rPr>
      </w:pPr>
    </w:p>
    <w:p w:rsidR="007333C7" w:rsidRDefault="007333C7"/>
    <w:p w:rsidR="00D477C6" w:rsidRDefault="00D477C6" w:rsidP="00D477C6">
      <w:pPr>
        <w:pStyle w:val="Paragraphedeliste"/>
        <w:numPr>
          <w:ilvl w:val="0"/>
          <w:numId w:val="4"/>
        </w:numPr>
      </w:pPr>
      <w:r>
        <w:t>Maintenance corrective</w:t>
      </w:r>
    </w:p>
    <w:p w:rsidR="00D477C6" w:rsidRDefault="0055624C" w:rsidP="00D477C6">
      <w:r>
        <w:t>A la demande des utilisateur</w:t>
      </w:r>
      <w:r w:rsidR="003710F2">
        <w:t xml:space="preserve">s ou du représentant du </w:t>
      </w:r>
      <w:r>
        <w:t>SID</w:t>
      </w:r>
      <w:r w:rsidR="003710F2">
        <w:t xml:space="preserve"> Atlantique</w:t>
      </w:r>
      <w:r>
        <w:t>, selon les clauses inscrites aux CCTP et CCAP.</w:t>
      </w:r>
    </w:p>
    <w:p w:rsidR="00562688" w:rsidRDefault="00562688"/>
    <w:p w:rsidR="007333C7" w:rsidRDefault="007333C7" w:rsidP="007333C7">
      <w:pPr>
        <w:pStyle w:val="Paragraphedeliste"/>
        <w:numPr>
          <w:ilvl w:val="0"/>
          <w:numId w:val="4"/>
        </w:numPr>
      </w:pPr>
      <w:r w:rsidRPr="007333C7">
        <w:t>Appoint eau neuve de baignade</w:t>
      </w:r>
    </w:p>
    <w:p w:rsidR="007333C7" w:rsidRPr="007333C7" w:rsidRDefault="007333C7" w:rsidP="007333C7">
      <w:pPr>
        <w:autoSpaceDE w:val="0"/>
        <w:autoSpaceDN w:val="0"/>
        <w:adjustRightInd w:val="0"/>
        <w:spacing w:after="0" w:line="240" w:lineRule="auto"/>
        <w:rPr>
          <w:rFonts w:cs="Calibri"/>
          <w:i/>
          <w:color w:val="000000"/>
        </w:rPr>
      </w:pPr>
      <w:r w:rsidRPr="007333C7">
        <w:rPr>
          <w:rFonts w:cs="Calibri"/>
          <w:i/>
          <w:color w:val="000000"/>
        </w:rPr>
        <w:t>Présentation de l’automatisation mise en place</w:t>
      </w:r>
    </w:p>
    <w:p w:rsidR="007333C7" w:rsidRPr="00653CE1" w:rsidRDefault="007333C7" w:rsidP="007333C7">
      <w:pPr>
        <w:autoSpaceDE w:val="0"/>
        <w:autoSpaceDN w:val="0"/>
        <w:adjustRightInd w:val="0"/>
        <w:spacing w:after="0"/>
        <w:rPr>
          <w:rFonts w:cs="Calibri"/>
          <w:color w:val="000000"/>
        </w:rPr>
      </w:pPr>
      <w:r w:rsidRPr="00653CE1">
        <w:rPr>
          <w:rFonts w:cs="Calibri"/>
          <w:color w:val="000000"/>
        </w:rPr>
        <w:t>DONNEES D’ENTREE</w:t>
      </w:r>
    </w:p>
    <w:p w:rsidR="007333C7" w:rsidRPr="00653CE1" w:rsidRDefault="007333C7" w:rsidP="007333C7">
      <w:pPr>
        <w:autoSpaceDE w:val="0"/>
        <w:autoSpaceDN w:val="0"/>
        <w:adjustRightInd w:val="0"/>
        <w:spacing w:after="0"/>
        <w:rPr>
          <w:rFonts w:cs="Calibri"/>
          <w:color w:val="000000"/>
        </w:rPr>
      </w:pPr>
      <w:r w:rsidRPr="00653CE1">
        <w:rPr>
          <w:rFonts w:cs="Calibri"/>
          <w:color w:val="000000"/>
        </w:rPr>
        <w:t>Rappel exigences :</w:t>
      </w:r>
    </w:p>
    <w:p w:rsidR="007333C7" w:rsidRPr="00653CE1" w:rsidRDefault="007333C7" w:rsidP="007333C7">
      <w:pPr>
        <w:autoSpaceDE w:val="0"/>
        <w:autoSpaceDN w:val="0"/>
        <w:adjustRightInd w:val="0"/>
        <w:spacing w:after="0"/>
        <w:rPr>
          <w:rFonts w:cs="Calibri"/>
          <w:color w:val="000000"/>
        </w:rPr>
      </w:pPr>
      <w:r w:rsidRPr="00653CE1">
        <w:rPr>
          <w:rFonts w:cs="Calibri"/>
          <w:color w:val="000000"/>
        </w:rPr>
        <w:t>30l/pers (contrainte réglementaire) &lt;Appoint journalier &lt;60l/pers (recommandation</w:t>
      </w:r>
    </w:p>
    <w:p w:rsidR="007333C7" w:rsidRPr="00653CE1" w:rsidRDefault="007333C7" w:rsidP="007333C7">
      <w:pPr>
        <w:autoSpaceDE w:val="0"/>
        <w:autoSpaceDN w:val="0"/>
        <w:adjustRightInd w:val="0"/>
        <w:spacing w:after="0"/>
        <w:rPr>
          <w:rFonts w:cs="Calibri"/>
          <w:color w:val="000000"/>
        </w:rPr>
      </w:pPr>
      <w:r w:rsidRPr="00653CE1">
        <w:rPr>
          <w:rFonts w:cs="Calibri"/>
          <w:color w:val="000000"/>
        </w:rPr>
        <w:t>ARS)</w:t>
      </w:r>
    </w:p>
    <w:p w:rsidR="007333C7" w:rsidRPr="00653CE1" w:rsidRDefault="007333C7" w:rsidP="007333C7">
      <w:pPr>
        <w:autoSpaceDE w:val="0"/>
        <w:autoSpaceDN w:val="0"/>
        <w:adjustRightInd w:val="0"/>
        <w:spacing w:after="0"/>
        <w:rPr>
          <w:rFonts w:cs="Calibri"/>
          <w:color w:val="000000"/>
        </w:rPr>
      </w:pPr>
      <w:r w:rsidRPr="00653CE1">
        <w:rPr>
          <w:rFonts w:cs="Calibri"/>
          <w:color w:val="000000"/>
        </w:rPr>
        <w:t>Fréquentation moyenne journalière du lundi au vendredi compris :</w:t>
      </w:r>
    </w:p>
    <w:p w:rsidR="007333C7" w:rsidRPr="00653CE1" w:rsidRDefault="007333C7" w:rsidP="007333C7">
      <w:pPr>
        <w:autoSpaceDE w:val="0"/>
        <w:autoSpaceDN w:val="0"/>
        <w:adjustRightInd w:val="0"/>
        <w:spacing w:after="0"/>
        <w:rPr>
          <w:rFonts w:cs="Calibri"/>
          <w:color w:val="000000"/>
        </w:rPr>
      </w:pPr>
      <w:r w:rsidRPr="00653CE1">
        <w:rPr>
          <w:rFonts w:cs="Calibri"/>
          <w:color w:val="000000"/>
        </w:rPr>
        <w:t>130 baigneurs &lt; fréquentation moyenne journalière &lt; 270 baigneurs</w:t>
      </w:r>
    </w:p>
    <w:p w:rsidR="007333C7" w:rsidRPr="00653CE1" w:rsidRDefault="007333C7" w:rsidP="007333C7">
      <w:pPr>
        <w:autoSpaceDE w:val="0"/>
        <w:autoSpaceDN w:val="0"/>
        <w:adjustRightInd w:val="0"/>
        <w:spacing w:after="0"/>
        <w:rPr>
          <w:rFonts w:cs="Calibri"/>
          <w:color w:val="000000"/>
        </w:rPr>
      </w:pPr>
      <w:r w:rsidRPr="00653CE1">
        <w:rPr>
          <w:rFonts w:cs="Calibri"/>
          <w:color w:val="000000"/>
        </w:rPr>
        <w:t>Fréquentation moyenne journalière samedi et dimanche compris :</w:t>
      </w:r>
    </w:p>
    <w:p w:rsidR="007333C7" w:rsidRPr="00653CE1" w:rsidRDefault="007333C7" w:rsidP="007333C7">
      <w:pPr>
        <w:autoSpaceDE w:val="0"/>
        <w:autoSpaceDN w:val="0"/>
        <w:adjustRightInd w:val="0"/>
        <w:spacing w:after="0"/>
        <w:rPr>
          <w:rFonts w:cs="Calibri"/>
          <w:color w:val="000000"/>
        </w:rPr>
      </w:pPr>
      <w:r w:rsidRPr="00653CE1">
        <w:rPr>
          <w:rFonts w:cs="Calibri"/>
          <w:color w:val="000000"/>
        </w:rPr>
        <w:t>Fréquentation moyenne journalière = 40 baigneurs</w:t>
      </w:r>
    </w:p>
    <w:p w:rsidR="007333C7" w:rsidRPr="00653CE1" w:rsidRDefault="007333C7" w:rsidP="007333C7">
      <w:pPr>
        <w:autoSpaceDE w:val="0"/>
        <w:autoSpaceDN w:val="0"/>
        <w:adjustRightInd w:val="0"/>
        <w:spacing w:after="0"/>
        <w:rPr>
          <w:rFonts w:cs="Calibri"/>
          <w:color w:val="000000"/>
        </w:rPr>
      </w:pPr>
    </w:p>
    <w:p w:rsidR="007333C7" w:rsidRPr="007333C7" w:rsidRDefault="007333C7" w:rsidP="007333C7">
      <w:pPr>
        <w:autoSpaceDE w:val="0"/>
        <w:autoSpaceDN w:val="0"/>
        <w:adjustRightInd w:val="0"/>
        <w:spacing w:after="0"/>
        <w:rPr>
          <w:rFonts w:cs="Calibri"/>
        </w:rPr>
      </w:pPr>
      <w:r w:rsidRPr="007333C7">
        <w:rPr>
          <w:rFonts w:cs="Calibri"/>
        </w:rPr>
        <w:t>REGLAGE</w:t>
      </w:r>
    </w:p>
    <w:p w:rsidR="007333C7" w:rsidRPr="007333C7" w:rsidRDefault="007333C7" w:rsidP="007333C7">
      <w:pPr>
        <w:autoSpaceDE w:val="0"/>
        <w:autoSpaceDN w:val="0"/>
        <w:adjustRightInd w:val="0"/>
        <w:spacing w:after="0"/>
        <w:rPr>
          <w:rFonts w:cs="Calibri"/>
        </w:rPr>
      </w:pPr>
      <w:r w:rsidRPr="007333C7">
        <w:rPr>
          <w:rFonts w:cs="Calibri"/>
        </w:rPr>
        <w:t>En semaine : Appoint d’eau réglé automatiquement à 9 m3 par jour de 6h à 7h du matin</w:t>
      </w:r>
    </w:p>
    <w:p w:rsidR="007333C7" w:rsidRPr="007333C7" w:rsidRDefault="007333C7" w:rsidP="007333C7">
      <w:pPr>
        <w:autoSpaceDE w:val="0"/>
        <w:autoSpaceDN w:val="0"/>
        <w:adjustRightInd w:val="0"/>
        <w:spacing w:after="0"/>
        <w:rPr>
          <w:rFonts w:cs="Calibri"/>
        </w:rPr>
      </w:pPr>
      <w:r w:rsidRPr="007333C7">
        <w:rPr>
          <w:rFonts w:cs="Calibri"/>
        </w:rPr>
        <w:t>Si seuil bas à 130 baigneurs : appoint d’eau = 70l/pers</w:t>
      </w:r>
    </w:p>
    <w:p w:rsidR="007333C7" w:rsidRPr="007333C7" w:rsidRDefault="007333C7" w:rsidP="007333C7">
      <w:pPr>
        <w:autoSpaceDE w:val="0"/>
        <w:autoSpaceDN w:val="0"/>
        <w:adjustRightInd w:val="0"/>
        <w:spacing w:after="0"/>
        <w:rPr>
          <w:rFonts w:cs="Calibri"/>
        </w:rPr>
      </w:pPr>
      <w:r w:rsidRPr="007333C7">
        <w:rPr>
          <w:rFonts w:cs="Calibri"/>
        </w:rPr>
        <w:t>Si seuil haut à 270 baigneurs : appoint d’eau = 33l/pers</w:t>
      </w:r>
    </w:p>
    <w:p w:rsidR="007333C7" w:rsidRPr="007333C7" w:rsidRDefault="007333C7" w:rsidP="007333C7">
      <w:pPr>
        <w:autoSpaceDE w:val="0"/>
        <w:autoSpaceDN w:val="0"/>
        <w:adjustRightInd w:val="0"/>
        <w:spacing w:after="0"/>
        <w:rPr>
          <w:rFonts w:cs="Calibri"/>
        </w:rPr>
      </w:pPr>
      <w:r w:rsidRPr="007333C7">
        <w:rPr>
          <w:rFonts w:cs="Calibri"/>
        </w:rPr>
        <w:t>Le WE : Appoint d’eau réglé automatiquement à 2 m3 par jour de 6h à 7h du matin</w:t>
      </w:r>
    </w:p>
    <w:p w:rsidR="007333C7" w:rsidRPr="007333C7" w:rsidRDefault="007333C7" w:rsidP="007333C7">
      <w:pPr>
        <w:autoSpaceDE w:val="0"/>
        <w:autoSpaceDN w:val="0"/>
        <w:adjustRightInd w:val="0"/>
        <w:spacing w:after="0"/>
        <w:rPr>
          <w:rFonts w:cs="Calibri"/>
        </w:rPr>
      </w:pPr>
      <w:r w:rsidRPr="007333C7">
        <w:rPr>
          <w:rFonts w:cs="Calibri"/>
        </w:rPr>
        <w:t>Seuil bas à 40 baigneurs : appoint d’eau = 50l/pers</w:t>
      </w:r>
    </w:p>
    <w:p w:rsidR="007333C7" w:rsidRPr="007333C7" w:rsidRDefault="007333C7" w:rsidP="007333C7">
      <w:pPr>
        <w:autoSpaceDE w:val="0"/>
        <w:autoSpaceDN w:val="0"/>
        <w:adjustRightInd w:val="0"/>
        <w:spacing w:after="0"/>
        <w:rPr>
          <w:rFonts w:cs="Calibri"/>
        </w:rPr>
      </w:pPr>
      <w:r w:rsidRPr="007333C7">
        <w:rPr>
          <w:rFonts w:cs="Calibri"/>
        </w:rPr>
        <w:t>Seuil haut à 65 baigneurs : appoint d’eau = 30l/pers</w:t>
      </w:r>
    </w:p>
    <w:p w:rsidR="007333C7" w:rsidRPr="00653CE1" w:rsidRDefault="007333C7" w:rsidP="007333C7">
      <w:pPr>
        <w:autoSpaceDE w:val="0"/>
        <w:autoSpaceDN w:val="0"/>
        <w:adjustRightInd w:val="0"/>
        <w:spacing w:after="0"/>
        <w:rPr>
          <w:rFonts w:cs="Calibri"/>
          <w:color w:val="00B150"/>
        </w:rPr>
      </w:pPr>
    </w:p>
    <w:p w:rsidR="007333C7" w:rsidRPr="00653CE1" w:rsidRDefault="007333C7" w:rsidP="007333C7">
      <w:pPr>
        <w:autoSpaceDE w:val="0"/>
        <w:autoSpaceDN w:val="0"/>
        <w:adjustRightInd w:val="0"/>
        <w:spacing w:after="0"/>
        <w:rPr>
          <w:rFonts w:cs="Calibri"/>
          <w:color w:val="000000"/>
        </w:rPr>
      </w:pPr>
      <w:r w:rsidRPr="00653CE1">
        <w:rPr>
          <w:rFonts w:cs="Calibri"/>
          <w:color w:val="000000"/>
        </w:rPr>
        <w:t>NOTA : il y aura un appoint d’environ 20m3 toutes les 96h : cycle de lavage automatique</w:t>
      </w:r>
    </w:p>
    <w:p w:rsidR="007333C7" w:rsidRDefault="007333C7" w:rsidP="007333C7">
      <w:pPr>
        <w:rPr>
          <w:rFonts w:cs="Calibri"/>
          <w:color w:val="000000"/>
        </w:rPr>
      </w:pPr>
      <w:r w:rsidRPr="00653CE1">
        <w:rPr>
          <w:rFonts w:cs="Calibri"/>
          <w:color w:val="000000"/>
        </w:rPr>
        <w:t>filtres à sable.</w:t>
      </w:r>
    </w:p>
    <w:p w:rsidR="004319D0" w:rsidRDefault="004319D0" w:rsidP="007333C7">
      <w:pPr>
        <w:rPr>
          <w:rFonts w:cs="Calibri"/>
          <w:color w:val="000000"/>
        </w:rPr>
      </w:pPr>
    </w:p>
    <w:p w:rsidR="004319D0" w:rsidRDefault="004319D0" w:rsidP="004319D0">
      <w:pPr>
        <w:pStyle w:val="Paragraphedeliste"/>
        <w:numPr>
          <w:ilvl w:val="0"/>
          <w:numId w:val="4"/>
        </w:numPr>
        <w:spacing w:before="120" w:after="120" w:line="240" w:lineRule="auto"/>
        <w:jc w:val="both"/>
      </w:pPr>
      <w:r>
        <w:t>Points sensibles</w:t>
      </w:r>
    </w:p>
    <w:p w:rsidR="004319D0" w:rsidRDefault="004319D0" w:rsidP="004319D0">
      <w:pPr>
        <w:numPr>
          <w:ilvl w:val="0"/>
          <w:numId w:val="16"/>
        </w:numPr>
        <w:spacing w:before="120" w:after="120" w:line="240" w:lineRule="auto"/>
        <w:jc w:val="both"/>
      </w:pPr>
      <w:r>
        <w:t>Centrale d’analyse et d’injection à ré-étalonner tous les 10/15 jours,</w:t>
      </w:r>
    </w:p>
    <w:p w:rsidR="004319D0" w:rsidRDefault="004319D0" w:rsidP="004319D0">
      <w:pPr>
        <w:numPr>
          <w:ilvl w:val="0"/>
          <w:numId w:val="16"/>
        </w:numPr>
        <w:spacing w:before="120" w:after="120" w:line="240" w:lineRule="auto"/>
        <w:jc w:val="both"/>
      </w:pPr>
      <w:r>
        <w:t>Flexibles des cuves à injection qui bougent et peuvent s’emmêler avec agitateur dès que les cuves sont trop peu remplies,</w:t>
      </w:r>
    </w:p>
    <w:p w:rsidR="004319D0" w:rsidRDefault="004319D0" w:rsidP="004319D0">
      <w:pPr>
        <w:numPr>
          <w:ilvl w:val="0"/>
          <w:numId w:val="16"/>
        </w:numPr>
        <w:spacing w:before="120" w:after="120" w:line="240" w:lineRule="auto"/>
        <w:jc w:val="both"/>
      </w:pPr>
      <w:r>
        <w:t>Flexibles de distribution chlore et acide depuis local injection jusqu’au circuit traitement : vieillissement rapide de ces tuyauteries souples à surveiller,</w:t>
      </w:r>
    </w:p>
    <w:p w:rsidR="004319D0" w:rsidRDefault="004319D0" w:rsidP="004319D0">
      <w:pPr>
        <w:numPr>
          <w:ilvl w:val="0"/>
          <w:numId w:val="16"/>
        </w:numPr>
        <w:spacing w:before="120" w:after="120" w:line="240" w:lineRule="auto"/>
        <w:jc w:val="both"/>
      </w:pPr>
      <w:r>
        <w:t>Débit d’eau froide à respecter pour remplissage du bassin : 15m3/h (capacité limité des réseaux AEP du CIN,</w:t>
      </w:r>
    </w:p>
    <w:p w:rsidR="004319D0" w:rsidRDefault="004319D0" w:rsidP="004319D0">
      <w:pPr>
        <w:numPr>
          <w:ilvl w:val="0"/>
          <w:numId w:val="16"/>
        </w:numPr>
        <w:spacing w:before="120" w:after="120" w:line="240" w:lineRule="auto"/>
        <w:jc w:val="both"/>
      </w:pPr>
      <w:r>
        <w:t>Privilégier les programmations de remplissage bac tampon et lavage filtre hors occupation piscine, forte chute de pression d’eau de distribution EFS et ECS dans le bâtiment,</w:t>
      </w:r>
    </w:p>
    <w:p w:rsidR="004319D0" w:rsidRDefault="004319D0" w:rsidP="004319D0">
      <w:pPr>
        <w:numPr>
          <w:ilvl w:val="0"/>
          <w:numId w:val="16"/>
        </w:numPr>
        <w:spacing w:before="120" w:after="120" w:line="240" w:lineRule="auto"/>
        <w:jc w:val="both"/>
      </w:pPr>
      <w:r>
        <w:t>S’assurer du maintien en fonctionnement du RCU sur la piscine en été et mi-saison,</w:t>
      </w:r>
    </w:p>
    <w:p w:rsidR="004319D0" w:rsidRDefault="004319D0" w:rsidP="004319D0">
      <w:pPr>
        <w:numPr>
          <w:ilvl w:val="0"/>
          <w:numId w:val="16"/>
        </w:numPr>
        <w:spacing w:before="120" w:after="120" w:line="240" w:lineRule="auto"/>
        <w:jc w:val="both"/>
      </w:pPr>
      <w:r>
        <w:t>Déclenchement en défaut des CTA lors de coupures électriques prolongées</w:t>
      </w:r>
    </w:p>
    <w:p w:rsidR="004319D0" w:rsidRDefault="004319D0" w:rsidP="004319D0">
      <w:pPr>
        <w:numPr>
          <w:ilvl w:val="0"/>
          <w:numId w:val="16"/>
        </w:numPr>
        <w:spacing w:before="120" w:after="120" w:line="240" w:lineRule="auto"/>
        <w:jc w:val="both"/>
      </w:pPr>
      <w:r>
        <w:t>Mitigeurs ECS douches : bien lire la notice pour effectuer les réglages</w:t>
      </w:r>
    </w:p>
    <w:p w:rsidR="00AF1F57" w:rsidRDefault="00AF1F57">
      <w:r>
        <w:br w:type="page"/>
      </w:r>
    </w:p>
    <w:p w:rsidR="00AF1F57" w:rsidRPr="00AF1F57" w:rsidRDefault="00AF1F57" w:rsidP="00AF1F57">
      <w:pPr>
        <w:shd w:val="clear" w:color="auto" w:fill="EEECE1"/>
        <w:jc w:val="center"/>
        <w:rPr>
          <w:rFonts w:ascii="Calibri" w:hAnsi="Calibri"/>
          <w:b/>
          <w:sz w:val="32"/>
          <w:szCs w:val="32"/>
        </w:rPr>
      </w:pPr>
      <w:r>
        <w:rPr>
          <w:rFonts w:ascii="Calibri" w:hAnsi="Calibri"/>
          <w:b/>
          <w:sz w:val="32"/>
          <w:szCs w:val="32"/>
        </w:rPr>
        <w:t>MOUV’ROCK</w:t>
      </w:r>
    </w:p>
    <w:p w:rsidR="00AF1F57" w:rsidRPr="00F03271" w:rsidRDefault="00AF1F57" w:rsidP="00AF1F57">
      <w:pPr>
        <w:shd w:val="clear" w:color="auto" w:fill="EEECE1"/>
        <w:rPr>
          <w:rFonts w:ascii="Calibri" w:hAnsi="Calibri"/>
          <w:b/>
        </w:rPr>
      </w:pPr>
      <w:r w:rsidRPr="0072056D">
        <w:rPr>
          <w:rFonts w:ascii="Calibri" w:hAnsi="Calibri"/>
          <w:b/>
        </w:rPr>
        <w:t xml:space="preserve">1. </w:t>
      </w:r>
      <w:r w:rsidRPr="0072056D">
        <w:rPr>
          <w:rFonts w:ascii="Calibri" w:hAnsi="Calibri"/>
          <w:b/>
        </w:rPr>
        <w:tab/>
      </w:r>
      <w:r w:rsidRPr="00CB0B1E">
        <w:rPr>
          <w:rFonts w:ascii="Calibri" w:hAnsi="Calibri"/>
          <w:b/>
        </w:rPr>
        <w:t>TEXTES ET DOCUMENTS DE REFERENCE</w:t>
      </w:r>
    </w:p>
    <w:p w:rsidR="00AF1F57" w:rsidRPr="001C181D" w:rsidRDefault="00AF1F57" w:rsidP="00AF1F57">
      <w:pPr>
        <w:pStyle w:val="Corpsdetexte"/>
        <w:rPr>
          <w:rFonts w:ascii="Calibri" w:hAnsi="Calibri"/>
          <w:sz w:val="22"/>
          <w:szCs w:val="22"/>
        </w:rPr>
      </w:pPr>
      <w:r w:rsidRPr="001C181D">
        <w:rPr>
          <w:rFonts w:ascii="Calibri" w:hAnsi="Calibri"/>
          <w:sz w:val="22"/>
          <w:szCs w:val="22"/>
        </w:rPr>
        <w:t xml:space="preserve">Le titulaire réalise les prestations selon les </w:t>
      </w:r>
      <w:r w:rsidRPr="001C181D">
        <w:rPr>
          <w:rFonts w:ascii="Calibri" w:hAnsi="Calibri" w:cs="Calibri"/>
          <w:sz w:val="22"/>
          <w:szCs w:val="22"/>
        </w:rPr>
        <w:t xml:space="preserve">normes, lois, décrets, arrêtés, circulaires et instructions ministériels, préfectoraux, communaux en vigueur et non cités. </w:t>
      </w:r>
    </w:p>
    <w:p w:rsidR="00AF1F57" w:rsidRDefault="00AF1F57" w:rsidP="00AF1F57">
      <w:pPr>
        <w:pStyle w:val="Corpsdetexte"/>
        <w:rPr>
          <w:rFonts w:ascii="Calibri" w:hAnsi="Calibri"/>
          <w:bCs/>
          <w:sz w:val="22"/>
          <w:szCs w:val="22"/>
        </w:rPr>
      </w:pPr>
      <w:r w:rsidRPr="001C181D">
        <w:rPr>
          <w:rFonts w:ascii="Calibri" w:hAnsi="Calibri"/>
          <w:bCs/>
          <w:sz w:val="22"/>
          <w:szCs w:val="22"/>
        </w:rPr>
        <w:t>La présente spécification constitue la partie technique de la prestation, pour les autres aspects il convient de se reporter au CCTP, auquel elle est rattachée et indissociable.</w:t>
      </w:r>
    </w:p>
    <w:p w:rsidR="007333C7" w:rsidRDefault="007333C7" w:rsidP="007333C7"/>
    <w:p w:rsidR="00AF1F57" w:rsidRDefault="00AF1F57" w:rsidP="00AF1F57">
      <w:pPr>
        <w:pStyle w:val="Paragraphedeliste"/>
        <w:numPr>
          <w:ilvl w:val="0"/>
          <w:numId w:val="4"/>
        </w:numPr>
      </w:pPr>
      <w:r>
        <w:t>PR NF EN 16630 MARS 2025 Modules d’entraînement physique de plein air — Exigences de sécurité et méthodes d’essai</w:t>
      </w:r>
    </w:p>
    <w:p w:rsidR="00C32C86" w:rsidRDefault="00C32C86" w:rsidP="00C32C86"/>
    <w:p w:rsidR="00C32C86" w:rsidRPr="00CB0B1E" w:rsidRDefault="00C32C86" w:rsidP="00C32C86">
      <w:pPr>
        <w:shd w:val="clear" w:color="auto" w:fill="EEECE1"/>
        <w:rPr>
          <w:rFonts w:ascii="Calibri" w:hAnsi="Calibri"/>
          <w:b/>
        </w:rPr>
      </w:pPr>
      <w:r w:rsidRPr="00CB0B1E">
        <w:rPr>
          <w:rFonts w:ascii="Calibri" w:hAnsi="Calibri"/>
          <w:b/>
        </w:rPr>
        <w:t xml:space="preserve">2. </w:t>
      </w:r>
      <w:r w:rsidRPr="00CB0B1E">
        <w:rPr>
          <w:rFonts w:ascii="Calibri" w:hAnsi="Calibri"/>
          <w:b/>
        </w:rPr>
        <w:tab/>
        <w:t>MATERIELS CONCERNES</w:t>
      </w:r>
    </w:p>
    <w:p w:rsidR="00C32C86" w:rsidRDefault="006A3ADE" w:rsidP="00C32C86">
      <w:pPr>
        <w:pStyle w:val="Paragraphedeliste"/>
      </w:pPr>
      <w:r>
        <w:t>Mouv‘roc® Lion Réf. 08 300A</w:t>
      </w:r>
    </w:p>
    <w:p w:rsidR="00C32C86" w:rsidRPr="006A3ADE" w:rsidRDefault="00C32C86" w:rsidP="006A3ADE">
      <w:pPr>
        <w:shd w:val="clear" w:color="auto" w:fill="EEECE1"/>
        <w:rPr>
          <w:rFonts w:ascii="Calibri" w:hAnsi="Calibri"/>
          <w:b/>
          <w:caps/>
          <w14:shadow w14:blurRad="50800" w14:dist="38100" w14:dir="2700000" w14:sx="100000" w14:sy="100000" w14:kx="0" w14:ky="0" w14:algn="tl">
            <w14:srgbClr w14:val="000000">
              <w14:alpha w14:val="60000"/>
            </w14:srgbClr>
          </w14:shadow>
        </w:rPr>
      </w:pPr>
      <w:r w:rsidRPr="00CB0B1E">
        <w:rPr>
          <w:rFonts w:ascii="Calibri" w:hAnsi="Calibri"/>
          <w:b/>
        </w:rPr>
        <w:t xml:space="preserve">3. </w:t>
      </w:r>
      <w:r w:rsidRPr="00CB0B1E">
        <w:rPr>
          <w:rFonts w:ascii="Calibri" w:hAnsi="Calibri"/>
          <w:b/>
        </w:rPr>
        <w:tab/>
      </w:r>
      <w:r w:rsidR="006A3ADE">
        <w:rPr>
          <w:b/>
        </w:rPr>
        <w:t>Obligation du titulaire</w:t>
      </w:r>
    </w:p>
    <w:p w:rsidR="00C32C86" w:rsidRDefault="00C32C86" w:rsidP="00C32C86">
      <w:r w:rsidRPr="00C32C86">
        <w:t>Le titulaire du marché devra effectuer la maintenance préventive en respect des gammes constructeurs et des normes en vigueur.</w:t>
      </w:r>
    </w:p>
    <w:p w:rsidR="003F6E92" w:rsidRPr="003F6E92" w:rsidRDefault="003F6E92" w:rsidP="003F6E92">
      <w:pPr>
        <w:rPr>
          <w:i/>
        </w:rPr>
      </w:pPr>
      <w:r w:rsidRPr="003F6E92">
        <w:rPr>
          <w:i/>
        </w:rPr>
        <w:t>Maintenance corrective</w:t>
      </w:r>
    </w:p>
    <w:p w:rsidR="003F6E92" w:rsidRDefault="003F6E92" w:rsidP="00C32C86">
      <w:r>
        <w:t>A la demande des utilisateurs ou du représentant du SID Atlantique, selon les clauses inscrites aux CCTP et CCAP.</w:t>
      </w:r>
    </w:p>
    <w:p w:rsidR="006A3ADE" w:rsidRDefault="006A3ADE" w:rsidP="00C32C86"/>
    <w:p w:rsidR="006A3ADE" w:rsidRPr="00AF1F57" w:rsidRDefault="006A3ADE" w:rsidP="006A3ADE">
      <w:pPr>
        <w:shd w:val="clear" w:color="auto" w:fill="EEECE1"/>
        <w:jc w:val="center"/>
        <w:rPr>
          <w:rFonts w:ascii="Calibri" w:hAnsi="Calibri"/>
          <w:b/>
          <w:sz w:val="32"/>
          <w:szCs w:val="32"/>
        </w:rPr>
      </w:pPr>
      <w:r>
        <w:rPr>
          <w:rFonts w:ascii="Calibri" w:hAnsi="Calibri"/>
          <w:b/>
          <w:sz w:val="32"/>
          <w:szCs w:val="32"/>
        </w:rPr>
        <w:t>Mur d’escalade</w:t>
      </w:r>
    </w:p>
    <w:p w:rsidR="006A3ADE" w:rsidRPr="00F03271" w:rsidRDefault="006A3ADE" w:rsidP="006A3ADE">
      <w:pPr>
        <w:shd w:val="clear" w:color="auto" w:fill="EEECE1"/>
        <w:rPr>
          <w:rFonts w:ascii="Calibri" w:hAnsi="Calibri"/>
          <w:b/>
        </w:rPr>
      </w:pPr>
      <w:r w:rsidRPr="0072056D">
        <w:rPr>
          <w:rFonts w:ascii="Calibri" w:hAnsi="Calibri"/>
          <w:b/>
        </w:rPr>
        <w:t xml:space="preserve">1. </w:t>
      </w:r>
      <w:r w:rsidRPr="0072056D">
        <w:rPr>
          <w:rFonts w:ascii="Calibri" w:hAnsi="Calibri"/>
          <w:b/>
        </w:rPr>
        <w:tab/>
      </w:r>
      <w:r w:rsidRPr="00CB0B1E">
        <w:rPr>
          <w:rFonts w:ascii="Calibri" w:hAnsi="Calibri"/>
          <w:b/>
        </w:rPr>
        <w:t>TEXTES ET DOCUMENTS DE REFERENCE</w:t>
      </w:r>
    </w:p>
    <w:p w:rsidR="006A3ADE" w:rsidRPr="001C181D" w:rsidRDefault="006A3ADE" w:rsidP="006A3ADE">
      <w:pPr>
        <w:pStyle w:val="Corpsdetexte"/>
        <w:rPr>
          <w:rFonts w:ascii="Calibri" w:hAnsi="Calibri"/>
          <w:sz w:val="22"/>
          <w:szCs w:val="22"/>
        </w:rPr>
      </w:pPr>
      <w:r w:rsidRPr="001C181D">
        <w:rPr>
          <w:rFonts w:ascii="Calibri" w:hAnsi="Calibri"/>
          <w:sz w:val="22"/>
          <w:szCs w:val="22"/>
        </w:rPr>
        <w:t xml:space="preserve">Le titulaire réalise les prestations selon les </w:t>
      </w:r>
      <w:r w:rsidRPr="001C181D">
        <w:rPr>
          <w:rFonts w:ascii="Calibri" w:hAnsi="Calibri" w:cs="Calibri"/>
          <w:sz w:val="22"/>
          <w:szCs w:val="22"/>
        </w:rPr>
        <w:t xml:space="preserve">normes, lois, décrets, arrêtés, circulaires et instructions ministériels, préfectoraux, communaux en vigueur et non cités. </w:t>
      </w:r>
    </w:p>
    <w:p w:rsidR="006A3ADE" w:rsidRDefault="006A3ADE" w:rsidP="006A3ADE">
      <w:pPr>
        <w:pStyle w:val="Corpsdetexte"/>
        <w:rPr>
          <w:rFonts w:ascii="Calibri" w:hAnsi="Calibri"/>
          <w:bCs/>
          <w:sz w:val="22"/>
          <w:szCs w:val="22"/>
        </w:rPr>
      </w:pPr>
      <w:r w:rsidRPr="001C181D">
        <w:rPr>
          <w:rFonts w:ascii="Calibri" w:hAnsi="Calibri"/>
          <w:bCs/>
          <w:sz w:val="22"/>
          <w:szCs w:val="22"/>
        </w:rPr>
        <w:t>La présente spécification constitue la partie technique de la prestation, pour les autres aspects il convient de se reporter au CCTP, auquel elle est rattachée et indissociable.</w:t>
      </w:r>
    </w:p>
    <w:p w:rsidR="006A3ADE" w:rsidRDefault="006A3ADE" w:rsidP="00C32C86">
      <w:pPr>
        <w:rPr>
          <w:rFonts w:ascii="Calibri" w:hAnsi="Calibri" w:cs="Arial"/>
          <w:color w:val="FF0000"/>
        </w:rPr>
      </w:pPr>
    </w:p>
    <w:p w:rsidR="006A3ADE" w:rsidRPr="006A3ADE" w:rsidRDefault="006A3ADE" w:rsidP="00C32C86">
      <w:pPr>
        <w:pStyle w:val="Paragraphedeliste"/>
        <w:numPr>
          <w:ilvl w:val="0"/>
          <w:numId w:val="4"/>
        </w:numPr>
        <w:rPr>
          <w:rFonts w:ascii="Calibri" w:hAnsi="Calibri" w:cs="Arial"/>
        </w:rPr>
      </w:pPr>
      <w:r w:rsidRPr="006A3ADE">
        <w:rPr>
          <w:rFonts w:ascii="Calibri" w:hAnsi="Calibri" w:cs="Arial"/>
        </w:rPr>
        <w:t>NF EN 12572-1</w:t>
      </w:r>
      <w:r w:rsidR="00F77D81">
        <w:rPr>
          <w:rFonts w:ascii="Calibri" w:hAnsi="Calibri" w:cs="Arial"/>
        </w:rPr>
        <w:t xml:space="preserve"> Structure artificielles d’escalade : exigences de sécurité et méthode d’essai relative aux SAE avec points d’assurage</w:t>
      </w:r>
    </w:p>
    <w:p w:rsidR="006A3ADE" w:rsidRDefault="006A3ADE" w:rsidP="00C32C86">
      <w:pPr>
        <w:pStyle w:val="Paragraphedeliste"/>
        <w:numPr>
          <w:ilvl w:val="0"/>
          <w:numId w:val="4"/>
        </w:numPr>
        <w:rPr>
          <w:rFonts w:ascii="Calibri" w:hAnsi="Calibri" w:cs="Arial"/>
        </w:rPr>
      </w:pPr>
      <w:r w:rsidRPr="006A3ADE">
        <w:rPr>
          <w:rFonts w:ascii="Calibri" w:hAnsi="Calibri" w:cs="Arial"/>
        </w:rPr>
        <w:t>NF S52-400</w:t>
      </w:r>
      <w:r w:rsidR="00F77D81">
        <w:rPr>
          <w:rFonts w:ascii="Calibri" w:hAnsi="Calibri" w:cs="Arial"/>
        </w:rPr>
        <w:t xml:space="preserve"> Equipement de jeux : point de fixation des matériels sportif à leurs supports</w:t>
      </w:r>
    </w:p>
    <w:p w:rsidR="006A3ADE" w:rsidRDefault="006A3ADE" w:rsidP="006A3ADE">
      <w:pPr>
        <w:pStyle w:val="Paragraphedeliste"/>
        <w:ind w:left="360"/>
        <w:rPr>
          <w:rFonts w:ascii="Calibri" w:hAnsi="Calibri" w:cs="Arial"/>
        </w:rPr>
      </w:pPr>
    </w:p>
    <w:p w:rsidR="006A3ADE" w:rsidRPr="006A3ADE" w:rsidRDefault="006A3ADE" w:rsidP="006A3ADE">
      <w:pPr>
        <w:pStyle w:val="Paragraphedeliste"/>
        <w:shd w:val="clear" w:color="auto" w:fill="EEECE1"/>
        <w:ind w:left="0"/>
        <w:rPr>
          <w:rFonts w:ascii="Calibri" w:hAnsi="Calibri"/>
          <w:b/>
          <w:caps/>
          <w14:shadow w14:blurRad="50800" w14:dist="38100" w14:dir="2700000" w14:sx="100000" w14:sy="100000" w14:kx="0" w14:ky="0" w14:algn="tl">
            <w14:srgbClr w14:val="000000">
              <w14:alpha w14:val="60000"/>
            </w14:srgbClr>
          </w14:shadow>
        </w:rPr>
      </w:pPr>
      <w:r>
        <w:rPr>
          <w:rFonts w:ascii="Calibri" w:hAnsi="Calibri"/>
          <w:b/>
        </w:rPr>
        <w:t>2</w:t>
      </w:r>
      <w:r w:rsidRPr="006A3ADE">
        <w:rPr>
          <w:rFonts w:ascii="Calibri" w:hAnsi="Calibri"/>
          <w:b/>
        </w:rPr>
        <w:t xml:space="preserve">. </w:t>
      </w:r>
      <w:r w:rsidRPr="006A3ADE">
        <w:rPr>
          <w:rFonts w:ascii="Calibri" w:hAnsi="Calibri"/>
          <w:b/>
        </w:rPr>
        <w:tab/>
      </w:r>
      <w:r w:rsidRPr="006A3ADE">
        <w:rPr>
          <w:b/>
        </w:rPr>
        <w:t>Obligation du titulaire</w:t>
      </w:r>
    </w:p>
    <w:p w:rsidR="006A3ADE" w:rsidRPr="006A3ADE" w:rsidRDefault="006A3ADE" w:rsidP="006A3ADE">
      <w:pPr>
        <w:pStyle w:val="numr2"/>
        <w:tabs>
          <w:tab w:val="clear" w:pos="1418"/>
        </w:tabs>
        <w:ind w:left="0" w:right="-57" w:firstLine="0"/>
        <w:rPr>
          <w:rFonts w:ascii="Calibri" w:hAnsi="Calibri" w:cs="Arial"/>
          <w:szCs w:val="22"/>
          <w:u w:val="single"/>
        </w:rPr>
      </w:pPr>
      <w:r w:rsidRPr="006A3ADE">
        <w:rPr>
          <w:rFonts w:ascii="Calibri" w:hAnsi="Calibri" w:cs="Arial"/>
          <w:szCs w:val="22"/>
        </w:rPr>
        <w:t>Maintenance annuelle :</w:t>
      </w:r>
    </w:p>
    <w:p w:rsidR="006A3ADE" w:rsidRDefault="006A3ADE" w:rsidP="006A3ADE">
      <w:pPr>
        <w:pStyle w:val="numr2"/>
        <w:tabs>
          <w:tab w:val="clear" w:pos="1418"/>
        </w:tabs>
        <w:ind w:left="0" w:right="-57" w:firstLine="0"/>
        <w:rPr>
          <w:rFonts w:ascii="Calibri" w:hAnsi="Calibri" w:cs="Arial"/>
          <w:szCs w:val="22"/>
        </w:rPr>
      </w:pPr>
      <w:r w:rsidRPr="006A3ADE">
        <w:rPr>
          <w:rFonts w:ascii="Calibri" w:hAnsi="Calibri" w:cs="Arial"/>
          <w:szCs w:val="22"/>
        </w:rPr>
        <w:t>Vérifier et contrôler toute l’ossature du mur d’escalade, ainsi que les éléments composant la chaîne de sécurité (points d’assurage individuel, système d’assurage moulinette individuel, l’ensemble des relais…) conformément aux normes NF EN 12572-1 et NF S52-400.</w:t>
      </w:r>
    </w:p>
    <w:p w:rsidR="006A3ADE" w:rsidRDefault="006A3ADE" w:rsidP="006A3ADE">
      <w:pPr>
        <w:pStyle w:val="numr2"/>
        <w:tabs>
          <w:tab w:val="clear" w:pos="1418"/>
        </w:tabs>
        <w:ind w:left="0" w:right="-57" w:firstLine="0"/>
        <w:rPr>
          <w:rFonts w:ascii="Calibri" w:hAnsi="Calibri" w:cs="Arial"/>
          <w:szCs w:val="22"/>
        </w:rPr>
      </w:pPr>
      <w:r w:rsidRPr="006A3ADE">
        <w:rPr>
          <w:rFonts w:ascii="Calibri" w:hAnsi="Calibri" w:cs="Arial"/>
          <w:szCs w:val="22"/>
        </w:rPr>
        <w:t>Renseigner le rapport détaillé de contrôle ou de maintenance de l’installation qui doit être gardé dans le dossier de</w:t>
      </w:r>
      <w:r w:rsidRPr="006A3ADE">
        <w:rPr>
          <w:rFonts w:ascii="Calibri" w:hAnsi="Calibri" w:cs="Arial"/>
        </w:rPr>
        <w:t xml:space="preserve"> </w:t>
      </w:r>
      <w:r w:rsidRPr="006A3ADE">
        <w:rPr>
          <w:rFonts w:ascii="Calibri" w:hAnsi="Calibri" w:cs="Arial"/>
          <w:szCs w:val="22"/>
        </w:rPr>
        <w:t>documentation de l’installation qui reprendra l’ensemble des interventions sécuritaires.</w:t>
      </w:r>
    </w:p>
    <w:p w:rsidR="003F6E92" w:rsidRDefault="003F6E92" w:rsidP="006A3ADE">
      <w:pPr>
        <w:pStyle w:val="numr2"/>
        <w:tabs>
          <w:tab w:val="clear" w:pos="1418"/>
        </w:tabs>
        <w:ind w:left="0" w:right="-57" w:firstLine="0"/>
        <w:rPr>
          <w:rFonts w:ascii="Calibri" w:hAnsi="Calibri" w:cs="Arial"/>
          <w:szCs w:val="22"/>
        </w:rPr>
      </w:pPr>
    </w:p>
    <w:p w:rsidR="003F6E92" w:rsidRPr="003F6E92" w:rsidRDefault="003F6E92" w:rsidP="003F6E92">
      <w:pPr>
        <w:rPr>
          <w:i/>
        </w:rPr>
      </w:pPr>
      <w:r w:rsidRPr="003F6E92">
        <w:rPr>
          <w:i/>
        </w:rPr>
        <w:t>Maintenance corrective</w:t>
      </w:r>
    </w:p>
    <w:p w:rsidR="003F6E92" w:rsidRDefault="003F6E92" w:rsidP="003F6E92">
      <w:r>
        <w:t>A la demande des utilisateurs ou du représentant du SID Atlantique, selon les clauses inscrites aux CCTP et CCAP.</w:t>
      </w:r>
    </w:p>
    <w:p w:rsidR="003F6E92" w:rsidRPr="006A3ADE" w:rsidRDefault="003F6E92" w:rsidP="006A3ADE">
      <w:pPr>
        <w:pStyle w:val="numr2"/>
        <w:tabs>
          <w:tab w:val="clear" w:pos="1418"/>
        </w:tabs>
        <w:ind w:left="0" w:right="-57" w:firstLine="0"/>
        <w:rPr>
          <w:rFonts w:ascii="Calibri" w:hAnsi="Calibri" w:cs="Arial"/>
          <w:szCs w:val="22"/>
          <w:u w:val="single"/>
        </w:rPr>
      </w:pPr>
    </w:p>
    <w:p w:rsidR="00EA5417" w:rsidRPr="00AF1F57" w:rsidRDefault="00EA5417" w:rsidP="00EA5417">
      <w:pPr>
        <w:shd w:val="clear" w:color="auto" w:fill="EEECE1"/>
        <w:jc w:val="center"/>
        <w:rPr>
          <w:rFonts w:ascii="Calibri" w:hAnsi="Calibri"/>
          <w:b/>
          <w:sz w:val="32"/>
          <w:szCs w:val="32"/>
        </w:rPr>
      </w:pPr>
      <w:r>
        <w:rPr>
          <w:rFonts w:ascii="Calibri" w:hAnsi="Calibri"/>
          <w:b/>
          <w:sz w:val="32"/>
          <w:szCs w:val="32"/>
        </w:rPr>
        <w:t>Equipements scéniques</w:t>
      </w:r>
    </w:p>
    <w:p w:rsidR="00EA5417" w:rsidRPr="00F03271" w:rsidRDefault="00EA5417" w:rsidP="00EA5417">
      <w:pPr>
        <w:shd w:val="clear" w:color="auto" w:fill="EEECE1"/>
        <w:rPr>
          <w:rFonts w:ascii="Calibri" w:hAnsi="Calibri"/>
          <w:b/>
        </w:rPr>
      </w:pPr>
      <w:r w:rsidRPr="0072056D">
        <w:rPr>
          <w:rFonts w:ascii="Calibri" w:hAnsi="Calibri"/>
          <w:b/>
        </w:rPr>
        <w:t xml:space="preserve">1. </w:t>
      </w:r>
      <w:r w:rsidRPr="0072056D">
        <w:rPr>
          <w:rFonts w:ascii="Calibri" w:hAnsi="Calibri"/>
          <w:b/>
        </w:rPr>
        <w:tab/>
      </w:r>
      <w:r w:rsidRPr="00CB0B1E">
        <w:rPr>
          <w:rFonts w:ascii="Calibri" w:hAnsi="Calibri"/>
          <w:b/>
        </w:rPr>
        <w:t>TEXTES ET DOCUMENTS DE REFERENCE</w:t>
      </w:r>
    </w:p>
    <w:p w:rsidR="00EA5417" w:rsidRPr="001C181D" w:rsidRDefault="00EA5417" w:rsidP="00EA5417">
      <w:pPr>
        <w:pStyle w:val="Corpsdetexte"/>
        <w:rPr>
          <w:rFonts w:ascii="Calibri" w:hAnsi="Calibri"/>
          <w:sz w:val="22"/>
          <w:szCs w:val="22"/>
        </w:rPr>
      </w:pPr>
      <w:r w:rsidRPr="001C181D">
        <w:rPr>
          <w:rFonts w:ascii="Calibri" w:hAnsi="Calibri"/>
          <w:sz w:val="22"/>
          <w:szCs w:val="22"/>
        </w:rPr>
        <w:t xml:space="preserve">Le titulaire réalise les prestations selon les </w:t>
      </w:r>
      <w:r w:rsidRPr="001C181D">
        <w:rPr>
          <w:rFonts w:ascii="Calibri" w:hAnsi="Calibri" w:cs="Calibri"/>
          <w:sz w:val="22"/>
          <w:szCs w:val="22"/>
        </w:rPr>
        <w:t xml:space="preserve">normes, lois, décrets, arrêtés, circulaires et instructions ministériels, préfectoraux, communaux en vigueur et non cités. </w:t>
      </w:r>
    </w:p>
    <w:p w:rsidR="00EA5417" w:rsidRDefault="00EA5417" w:rsidP="00EA5417">
      <w:pPr>
        <w:pStyle w:val="Corpsdetexte"/>
        <w:rPr>
          <w:rFonts w:ascii="Calibri" w:hAnsi="Calibri"/>
          <w:bCs/>
          <w:sz w:val="22"/>
          <w:szCs w:val="22"/>
        </w:rPr>
      </w:pPr>
      <w:r w:rsidRPr="001C181D">
        <w:rPr>
          <w:rFonts w:ascii="Calibri" w:hAnsi="Calibri"/>
          <w:bCs/>
          <w:sz w:val="22"/>
          <w:szCs w:val="22"/>
        </w:rPr>
        <w:t>La présente spécification constitue la partie technique de la prestation, pour les autres aspects il convient de se reporter au CCTP, auquel elle est rattachée et indissociable.</w:t>
      </w:r>
    </w:p>
    <w:p w:rsidR="00EA5417" w:rsidRDefault="00EA5417" w:rsidP="00EA5417">
      <w:pPr>
        <w:rPr>
          <w:rFonts w:ascii="Calibri" w:hAnsi="Calibri" w:cs="Arial"/>
          <w:color w:val="FF0000"/>
        </w:rPr>
      </w:pPr>
    </w:p>
    <w:p w:rsidR="00EA5417" w:rsidRDefault="005E4B91" w:rsidP="005E4B91">
      <w:pPr>
        <w:pStyle w:val="Paragraphedeliste"/>
        <w:numPr>
          <w:ilvl w:val="0"/>
          <w:numId w:val="4"/>
        </w:numPr>
        <w:rPr>
          <w:rFonts w:ascii="Calibri" w:hAnsi="Calibri" w:cs="Arial"/>
        </w:rPr>
      </w:pPr>
      <w:r>
        <w:rPr>
          <w:rFonts w:ascii="Calibri" w:hAnsi="Calibri" w:cs="Arial"/>
        </w:rPr>
        <w:t>NF EN 17206 (mai 2020) relative aux équipements de machinerie scénique.</w:t>
      </w:r>
    </w:p>
    <w:p w:rsidR="005E4B91" w:rsidRDefault="005E4B91" w:rsidP="008A58AA">
      <w:pPr>
        <w:pStyle w:val="Paragraphedeliste"/>
        <w:ind w:left="360"/>
        <w:rPr>
          <w:rFonts w:ascii="Calibri" w:hAnsi="Calibri" w:cs="Arial"/>
        </w:rPr>
      </w:pPr>
      <w:r>
        <w:rPr>
          <w:rFonts w:ascii="Calibri" w:hAnsi="Calibri" w:cs="Arial"/>
        </w:rPr>
        <w:t xml:space="preserve"> </w:t>
      </w:r>
    </w:p>
    <w:p w:rsidR="005E4B91" w:rsidRPr="005E4B91" w:rsidRDefault="005E4B91" w:rsidP="005E4B91">
      <w:pPr>
        <w:pStyle w:val="Paragraphedeliste"/>
        <w:ind w:left="360"/>
        <w:rPr>
          <w:rFonts w:ascii="Calibri" w:hAnsi="Calibri" w:cs="Arial"/>
        </w:rPr>
      </w:pPr>
    </w:p>
    <w:p w:rsidR="00EA5417" w:rsidRPr="006A3ADE" w:rsidRDefault="00EA5417" w:rsidP="00EA5417">
      <w:pPr>
        <w:pStyle w:val="Paragraphedeliste"/>
        <w:shd w:val="clear" w:color="auto" w:fill="EEECE1"/>
        <w:ind w:left="0"/>
        <w:rPr>
          <w:rFonts w:ascii="Calibri" w:hAnsi="Calibri"/>
          <w:b/>
          <w:caps/>
          <w14:shadow w14:blurRad="50800" w14:dist="38100" w14:dir="2700000" w14:sx="100000" w14:sy="100000" w14:kx="0" w14:ky="0" w14:algn="tl">
            <w14:srgbClr w14:val="000000">
              <w14:alpha w14:val="60000"/>
            </w14:srgbClr>
          </w14:shadow>
        </w:rPr>
      </w:pPr>
      <w:r>
        <w:rPr>
          <w:rFonts w:ascii="Calibri" w:hAnsi="Calibri"/>
          <w:b/>
        </w:rPr>
        <w:t>2</w:t>
      </w:r>
      <w:r w:rsidRPr="006A3ADE">
        <w:rPr>
          <w:rFonts w:ascii="Calibri" w:hAnsi="Calibri"/>
          <w:b/>
        </w:rPr>
        <w:t xml:space="preserve">. </w:t>
      </w:r>
      <w:r w:rsidRPr="006A3ADE">
        <w:rPr>
          <w:rFonts w:ascii="Calibri" w:hAnsi="Calibri"/>
          <w:b/>
        </w:rPr>
        <w:tab/>
      </w:r>
      <w:r w:rsidRPr="006A3ADE">
        <w:rPr>
          <w:b/>
        </w:rPr>
        <w:t>Obligation du titulaire</w:t>
      </w:r>
    </w:p>
    <w:p w:rsidR="00EA5417" w:rsidRPr="006A3ADE" w:rsidRDefault="00EA5417" w:rsidP="00EA5417">
      <w:pPr>
        <w:pStyle w:val="numr2"/>
        <w:tabs>
          <w:tab w:val="clear" w:pos="1418"/>
        </w:tabs>
        <w:ind w:left="0" w:right="-57" w:firstLine="0"/>
        <w:rPr>
          <w:rFonts w:ascii="Calibri" w:hAnsi="Calibri" w:cs="Arial"/>
          <w:szCs w:val="22"/>
          <w:u w:val="single"/>
        </w:rPr>
      </w:pPr>
      <w:r w:rsidRPr="006A3ADE">
        <w:rPr>
          <w:rFonts w:ascii="Calibri" w:hAnsi="Calibri" w:cs="Arial"/>
          <w:szCs w:val="22"/>
        </w:rPr>
        <w:t>Maintenance annuelle :</w:t>
      </w:r>
    </w:p>
    <w:p w:rsidR="008A58AA" w:rsidRDefault="008A58AA" w:rsidP="008A58AA">
      <w:r>
        <w:t>Entretien</w:t>
      </w:r>
      <w:r w:rsidRPr="000244BA">
        <w:t xml:space="preserve"> des </w:t>
      </w:r>
      <w:r>
        <w:t>m</w:t>
      </w:r>
      <w:r w:rsidRPr="000244BA">
        <w:t xml:space="preserve">atériels de scène, </w:t>
      </w:r>
      <w:r>
        <w:t>m</w:t>
      </w:r>
      <w:r w:rsidRPr="000244BA">
        <w:t>oteurs,</w:t>
      </w:r>
      <w:r>
        <w:t xml:space="preserve"> perches scéniques,</w:t>
      </w:r>
      <w:r w:rsidRPr="000244BA">
        <w:t xml:space="preserve"> </w:t>
      </w:r>
      <w:r>
        <w:t>rideau, p</w:t>
      </w:r>
      <w:r w:rsidRPr="000244BA">
        <w:t xml:space="preserve">onts et </w:t>
      </w:r>
      <w:r>
        <w:t>s</w:t>
      </w:r>
      <w:r w:rsidRPr="000244BA">
        <w:t>tructures</w:t>
      </w:r>
      <w:r>
        <w:t>…</w:t>
      </w:r>
      <w:r w:rsidRPr="000244BA">
        <w:t>.</w:t>
      </w:r>
    </w:p>
    <w:p w:rsidR="008A58AA" w:rsidRPr="000244BA" w:rsidRDefault="008A58AA" w:rsidP="008A58AA">
      <w:pPr>
        <w:pStyle w:val="Style1"/>
        <w:numPr>
          <w:ilvl w:val="0"/>
          <w:numId w:val="17"/>
        </w:numPr>
        <w:tabs>
          <w:tab w:val="num" w:pos="737"/>
        </w:tabs>
        <w:ind w:left="737" w:hanging="454"/>
      </w:pPr>
      <w:r w:rsidRPr="000244BA">
        <w:t>Contrôle de la solidité des fixations</w:t>
      </w:r>
      <w:r>
        <w:t xml:space="preserve"> et reprise éventuelle</w:t>
      </w:r>
      <w:r w:rsidRPr="000244BA">
        <w:t xml:space="preserve">. </w:t>
      </w:r>
    </w:p>
    <w:p w:rsidR="008A58AA" w:rsidRPr="000244BA" w:rsidRDefault="008A58AA" w:rsidP="008A58AA">
      <w:pPr>
        <w:pStyle w:val="Style1"/>
        <w:numPr>
          <w:ilvl w:val="0"/>
          <w:numId w:val="17"/>
        </w:numPr>
        <w:tabs>
          <w:tab w:val="num" w:pos="737"/>
        </w:tabs>
        <w:ind w:left="737" w:hanging="454"/>
      </w:pPr>
      <w:r w:rsidRPr="000244BA">
        <w:t>Contrôle de la qualité des matériaux</w:t>
      </w:r>
      <w:r>
        <w:t xml:space="preserve"> et </w:t>
      </w:r>
      <w:r w:rsidRPr="000244BA">
        <w:t xml:space="preserve">aspect </w:t>
      </w:r>
      <w:r>
        <w:t>(protection anticorrosion, …)</w:t>
      </w:r>
    </w:p>
    <w:p w:rsidR="008A58AA" w:rsidRDefault="008A58AA" w:rsidP="008A58AA">
      <w:pPr>
        <w:pStyle w:val="Style1"/>
        <w:numPr>
          <w:ilvl w:val="0"/>
          <w:numId w:val="17"/>
        </w:numPr>
        <w:tabs>
          <w:tab w:val="num" w:pos="737"/>
        </w:tabs>
        <w:ind w:left="737" w:hanging="454"/>
      </w:pPr>
      <w:r w:rsidRPr="00FA1338">
        <w:t>Contrôle de la qualité du matériel.</w:t>
      </w:r>
    </w:p>
    <w:p w:rsidR="008A58AA" w:rsidRPr="0061687B" w:rsidRDefault="008A58AA" w:rsidP="008A58AA">
      <w:pPr>
        <w:pStyle w:val="Style1"/>
        <w:numPr>
          <w:ilvl w:val="0"/>
          <w:numId w:val="17"/>
        </w:numPr>
        <w:tabs>
          <w:tab w:val="num" w:pos="737"/>
        </w:tabs>
        <w:ind w:left="737" w:hanging="454"/>
      </w:pPr>
      <w:r>
        <w:t>Lubrification des éléments mobiles</w:t>
      </w:r>
    </w:p>
    <w:p w:rsidR="00EA5417" w:rsidRDefault="00EA5417" w:rsidP="00EA5417">
      <w:pPr>
        <w:pStyle w:val="numr2"/>
        <w:tabs>
          <w:tab w:val="clear" w:pos="1418"/>
        </w:tabs>
        <w:ind w:left="0" w:right="-57" w:firstLine="0"/>
        <w:rPr>
          <w:rFonts w:ascii="Calibri" w:hAnsi="Calibri" w:cs="Arial"/>
          <w:szCs w:val="22"/>
        </w:rPr>
      </w:pPr>
      <w:r w:rsidRPr="006A3ADE">
        <w:rPr>
          <w:rFonts w:ascii="Calibri" w:hAnsi="Calibri" w:cs="Arial"/>
          <w:szCs w:val="22"/>
        </w:rPr>
        <w:t>Renseigner le rapport détaillé de contrôle ou de maintenance de l’installation qui doit être gardé dans le dossier de documentation de l’installation qui reprendra l’ensemble des interventions sécuritaires.</w:t>
      </w:r>
    </w:p>
    <w:p w:rsidR="00EA5417" w:rsidRDefault="00EA5417" w:rsidP="00EA5417">
      <w:pPr>
        <w:pStyle w:val="numr2"/>
        <w:tabs>
          <w:tab w:val="clear" w:pos="1418"/>
        </w:tabs>
        <w:ind w:left="0" w:right="-57" w:firstLine="0"/>
        <w:rPr>
          <w:rFonts w:ascii="Calibri" w:hAnsi="Calibri" w:cs="Arial"/>
          <w:szCs w:val="22"/>
        </w:rPr>
      </w:pPr>
    </w:p>
    <w:p w:rsidR="00EA5417" w:rsidRPr="003F6E92" w:rsidRDefault="00EA5417" w:rsidP="00EA5417">
      <w:pPr>
        <w:rPr>
          <w:i/>
        </w:rPr>
      </w:pPr>
      <w:r w:rsidRPr="003F6E92">
        <w:rPr>
          <w:i/>
        </w:rPr>
        <w:t>Maintenance corrective</w:t>
      </w:r>
    </w:p>
    <w:p w:rsidR="00EA5417" w:rsidRDefault="00EA5417" w:rsidP="00EA5417">
      <w:r>
        <w:t>A la demande des utilisateurs ou du représentant du SID Atlantique, selon les clauses inscrites aux CCTP et CCAP.</w:t>
      </w:r>
    </w:p>
    <w:p w:rsidR="00EA5417" w:rsidRPr="006A3ADE" w:rsidRDefault="00EA5417" w:rsidP="00EA5417">
      <w:pPr>
        <w:pStyle w:val="numr2"/>
        <w:tabs>
          <w:tab w:val="clear" w:pos="1418"/>
        </w:tabs>
        <w:ind w:left="0" w:right="-57" w:firstLine="0"/>
        <w:rPr>
          <w:rFonts w:ascii="Calibri" w:hAnsi="Calibri" w:cs="Arial"/>
          <w:szCs w:val="22"/>
          <w:u w:val="single"/>
        </w:rPr>
      </w:pPr>
    </w:p>
    <w:p w:rsidR="006A3ADE" w:rsidRPr="006A3ADE" w:rsidRDefault="006A3ADE" w:rsidP="006A3ADE">
      <w:pPr>
        <w:rPr>
          <w:rFonts w:ascii="Calibri" w:hAnsi="Calibri" w:cs="Arial"/>
        </w:rPr>
      </w:pPr>
    </w:p>
    <w:sectPr w:rsidR="006A3ADE" w:rsidRPr="006A3AD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11E" w:rsidRDefault="00C3211E" w:rsidP="004426A9">
      <w:pPr>
        <w:spacing w:after="0" w:line="240" w:lineRule="auto"/>
      </w:pPr>
      <w:r>
        <w:separator/>
      </w:r>
    </w:p>
  </w:endnote>
  <w:endnote w:type="continuationSeparator" w:id="0">
    <w:p w:rsidR="00C3211E" w:rsidRDefault="00C3211E" w:rsidP="00442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11E" w:rsidRDefault="00C3211E" w:rsidP="004426A9">
      <w:pPr>
        <w:spacing w:after="0" w:line="240" w:lineRule="auto"/>
      </w:pPr>
      <w:r>
        <w:separator/>
      </w:r>
    </w:p>
  </w:footnote>
  <w:footnote w:type="continuationSeparator" w:id="0">
    <w:p w:rsidR="00C3211E" w:rsidRDefault="00C3211E" w:rsidP="004426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6EC6"/>
    <w:multiLevelType w:val="hybridMultilevel"/>
    <w:tmpl w:val="FFDEA9D8"/>
    <w:lvl w:ilvl="0" w:tplc="8C005CA2">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2EC3A07"/>
    <w:multiLevelType w:val="hybridMultilevel"/>
    <w:tmpl w:val="C3180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CA1B57"/>
    <w:multiLevelType w:val="hybridMultilevel"/>
    <w:tmpl w:val="6824B05E"/>
    <w:lvl w:ilvl="0" w:tplc="9D1E13D2">
      <w:numFmt w:val="bullet"/>
      <w:lvlText w:val="-"/>
      <w:lvlJc w:val="left"/>
      <w:pPr>
        <w:ind w:left="2486" w:hanging="360"/>
      </w:pPr>
      <w:rPr>
        <w:rFonts w:ascii="Arial" w:eastAsia="Times New Roman" w:hAnsi="Arial" w:cs="Arial" w:hint="default"/>
      </w:rPr>
    </w:lvl>
    <w:lvl w:ilvl="1" w:tplc="040C0003" w:tentative="1">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3" w15:restartNumberingAfterBreak="0">
    <w:nsid w:val="0B9D2E6A"/>
    <w:multiLevelType w:val="hybridMultilevel"/>
    <w:tmpl w:val="7F5EC87C"/>
    <w:lvl w:ilvl="0" w:tplc="1D886080">
      <w:numFmt w:val="bullet"/>
      <w:lvlText w:val="-"/>
      <w:lvlJc w:val="left"/>
      <w:pPr>
        <w:ind w:left="1080" w:hanging="360"/>
      </w:pPr>
      <w:rPr>
        <w:rFonts w:ascii="Calibri" w:eastAsia="Times New Roman"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211D076B"/>
    <w:multiLevelType w:val="hybridMultilevel"/>
    <w:tmpl w:val="A8E61D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CE6771"/>
    <w:multiLevelType w:val="hybridMultilevel"/>
    <w:tmpl w:val="2A5691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1540510"/>
    <w:multiLevelType w:val="hybridMultilevel"/>
    <w:tmpl w:val="AA3E7DF6"/>
    <w:lvl w:ilvl="0" w:tplc="45F8A65A">
      <w:start w:val="1"/>
      <w:numFmt w:val="bullet"/>
      <w:lvlText w:val=""/>
      <w:lvlJc w:val="left"/>
      <w:pPr>
        <w:tabs>
          <w:tab w:val="num" w:pos="720"/>
        </w:tabs>
        <w:ind w:left="720" w:hanging="360"/>
      </w:pPr>
      <w:rPr>
        <w:rFonts w:ascii="Symbol" w:hAnsi="Symbol" w:hint="default"/>
      </w:rPr>
    </w:lvl>
    <w:lvl w:ilvl="1" w:tplc="8C005CA2">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4F729D"/>
    <w:multiLevelType w:val="hybridMultilevel"/>
    <w:tmpl w:val="0E60D0DA"/>
    <w:lvl w:ilvl="0" w:tplc="BD748CB8">
      <w:start w:val="1"/>
      <w:numFmt w:val="bullet"/>
      <w:pStyle w:val="Style1"/>
      <w:lvlText w:val=""/>
      <w:lvlJc w:val="left"/>
      <w:pPr>
        <w:tabs>
          <w:tab w:val="num" w:pos="737"/>
        </w:tabs>
        <w:ind w:left="737" w:hanging="454"/>
      </w:pPr>
      <w:rPr>
        <w:rFonts w:ascii="Wingdings" w:hAnsi="Wingdings" w:hint="default"/>
      </w:rPr>
    </w:lvl>
    <w:lvl w:ilvl="1" w:tplc="FFFFFFFF">
      <w:start w:val="8"/>
      <w:numFmt w:val="bullet"/>
      <w:lvlText w:val="-"/>
      <w:lvlJc w:val="left"/>
      <w:pPr>
        <w:tabs>
          <w:tab w:val="num" w:pos="1044"/>
        </w:tabs>
        <w:ind w:left="1044" w:hanging="360"/>
      </w:pPr>
      <w:rPr>
        <w:rFonts w:ascii="Times New Roman" w:eastAsia="Times New Roman" w:hAnsi="Times New Roman" w:cs="Times New Roman" w:hint="default"/>
      </w:rPr>
    </w:lvl>
    <w:lvl w:ilvl="2" w:tplc="FFFFFFFF">
      <w:start w:val="1"/>
      <w:numFmt w:val="bullet"/>
      <w:lvlText w:val=""/>
      <w:lvlJc w:val="left"/>
      <w:pPr>
        <w:tabs>
          <w:tab w:val="num" w:pos="1764"/>
        </w:tabs>
        <w:ind w:left="1764" w:hanging="360"/>
      </w:pPr>
      <w:rPr>
        <w:rFonts w:ascii="Wingdings" w:hAnsi="Wingdings" w:hint="default"/>
      </w:rPr>
    </w:lvl>
    <w:lvl w:ilvl="3" w:tplc="FFFFFFFF">
      <w:start w:val="1"/>
      <w:numFmt w:val="bullet"/>
      <w:lvlText w:val=""/>
      <w:lvlJc w:val="left"/>
      <w:pPr>
        <w:tabs>
          <w:tab w:val="num" w:pos="2484"/>
        </w:tabs>
        <w:ind w:left="2484" w:hanging="360"/>
      </w:pPr>
      <w:rPr>
        <w:rFonts w:ascii="Symbol" w:hAnsi="Symbol" w:hint="default"/>
      </w:rPr>
    </w:lvl>
    <w:lvl w:ilvl="4" w:tplc="FFFFFFFF" w:tentative="1">
      <w:start w:val="1"/>
      <w:numFmt w:val="bullet"/>
      <w:lvlText w:val="o"/>
      <w:lvlJc w:val="left"/>
      <w:pPr>
        <w:tabs>
          <w:tab w:val="num" w:pos="3204"/>
        </w:tabs>
        <w:ind w:left="3204" w:hanging="360"/>
      </w:pPr>
      <w:rPr>
        <w:rFonts w:ascii="Courier New" w:hAnsi="Courier New" w:hint="default"/>
      </w:rPr>
    </w:lvl>
    <w:lvl w:ilvl="5" w:tplc="FFFFFFFF" w:tentative="1">
      <w:start w:val="1"/>
      <w:numFmt w:val="bullet"/>
      <w:lvlText w:val=""/>
      <w:lvlJc w:val="left"/>
      <w:pPr>
        <w:tabs>
          <w:tab w:val="num" w:pos="3924"/>
        </w:tabs>
        <w:ind w:left="3924" w:hanging="360"/>
      </w:pPr>
      <w:rPr>
        <w:rFonts w:ascii="Wingdings" w:hAnsi="Wingdings" w:hint="default"/>
      </w:rPr>
    </w:lvl>
    <w:lvl w:ilvl="6" w:tplc="FFFFFFFF" w:tentative="1">
      <w:start w:val="1"/>
      <w:numFmt w:val="bullet"/>
      <w:lvlText w:val=""/>
      <w:lvlJc w:val="left"/>
      <w:pPr>
        <w:tabs>
          <w:tab w:val="num" w:pos="4644"/>
        </w:tabs>
        <w:ind w:left="4644" w:hanging="360"/>
      </w:pPr>
      <w:rPr>
        <w:rFonts w:ascii="Symbol" w:hAnsi="Symbol" w:hint="default"/>
      </w:rPr>
    </w:lvl>
    <w:lvl w:ilvl="7" w:tplc="FFFFFFFF" w:tentative="1">
      <w:start w:val="1"/>
      <w:numFmt w:val="bullet"/>
      <w:lvlText w:val="o"/>
      <w:lvlJc w:val="left"/>
      <w:pPr>
        <w:tabs>
          <w:tab w:val="num" w:pos="5364"/>
        </w:tabs>
        <w:ind w:left="5364" w:hanging="360"/>
      </w:pPr>
      <w:rPr>
        <w:rFonts w:ascii="Courier New" w:hAnsi="Courier New" w:hint="default"/>
      </w:rPr>
    </w:lvl>
    <w:lvl w:ilvl="8" w:tplc="FFFFFFFF" w:tentative="1">
      <w:start w:val="1"/>
      <w:numFmt w:val="bullet"/>
      <w:lvlText w:val=""/>
      <w:lvlJc w:val="left"/>
      <w:pPr>
        <w:tabs>
          <w:tab w:val="num" w:pos="6084"/>
        </w:tabs>
        <w:ind w:left="6084" w:hanging="360"/>
      </w:pPr>
      <w:rPr>
        <w:rFonts w:ascii="Wingdings" w:hAnsi="Wingdings" w:hint="default"/>
      </w:rPr>
    </w:lvl>
  </w:abstractNum>
  <w:abstractNum w:abstractNumId="8" w15:restartNumberingAfterBreak="0">
    <w:nsid w:val="58904A63"/>
    <w:multiLevelType w:val="hybridMultilevel"/>
    <w:tmpl w:val="EE54C5F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5FC96B38"/>
    <w:multiLevelType w:val="hybridMultilevel"/>
    <w:tmpl w:val="04D4AF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08D4FBE"/>
    <w:multiLevelType w:val="hybridMultilevel"/>
    <w:tmpl w:val="10086B9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6409724F"/>
    <w:multiLevelType w:val="hybridMultilevel"/>
    <w:tmpl w:val="04847E1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66336FA5"/>
    <w:multiLevelType w:val="hybridMultilevel"/>
    <w:tmpl w:val="D8780A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B4052B4"/>
    <w:multiLevelType w:val="hybridMultilevel"/>
    <w:tmpl w:val="09AAF868"/>
    <w:lvl w:ilvl="0" w:tplc="8C005C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B9B58CB"/>
    <w:multiLevelType w:val="multilevel"/>
    <w:tmpl w:val="C99047F4"/>
    <w:lvl w:ilvl="0">
      <w:start w:val="1"/>
      <w:numFmt w:val="decimal"/>
      <w:pStyle w:val="Titre1"/>
      <w:lvlText w:val="%1"/>
      <w:lvlJc w:val="left"/>
      <w:pPr>
        <w:tabs>
          <w:tab w:val="num" w:pos="789"/>
        </w:tabs>
        <w:ind w:left="789" w:hanging="432"/>
      </w:pPr>
      <w:rPr>
        <w:rFonts w:hint="default"/>
      </w:rPr>
    </w:lvl>
    <w:lvl w:ilvl="1">
      <w:start w:val="1"/>
      <w:numFmt w:val="decimal"/>
      <w:pStyle w:val="Titre2"/>
      <w:lvlText w:val="%1.%2"/>
      <w:lvlJc w:val="left"/>
      <w:pPr>
        <w:tabs>
          <w:tab w:val="num" w:pos="933"/>
        </w:tabs>
        <w:ind w:left="933" w:hanging="576"/>
      </w:pPr>
      <w:rPr>
        <w:rFonts w:hint="default"/>
      </w:rPr>
    </w:lvl>
    <w:lvl w:ilvl="2">
      <w:start w:val="1"/>
      <w:numFmt w:val="decimal"/>
      <w:pStyle w:val="Titre3"/>
      <w:lvlText w:val="%1.%2.%3"/>
      <w:lvlJc w:val="left"/>
      <w:pPr>
        <w:tabs>
          <w:tab w:val="num" w:pos="1077"/>
        </w:tabs>
        <w:ind w:left="1077" w:hanging="720"/>
      </w:pPr>
    </w:lvl>
    <w:lvl w:ilvl="3">
      <w:start w:val="1"/>
      <w:numFmt w:val="decimal"/>
      <w:pStyle w:val="Titre4"/>
      <w:lvlText w:val="%1.%2.%3.%4"/>
      <w:lvlJc w:val="left"/>
      <w:pPr>
        <w:tabs>
          <w:tab w:val="num" w:pos="1221"/>
        </w:tabs>
        <w:ind w:left="1221" w:hanging="864"/>
      </w:pPr>
    </w:lvl>
    <w:lvl w:ilvl="4">
      <w:start w:val="1"/>
      <w:numFmt w:val="decimal"/>
      <w:pStyle w:val="Titre5"/>
      <w:lvlText w:val="%1.%2.%3.%4.%5"/>
      <w:lvlJc w:val="left"/>
      <w:pPr>
        <w:tabs>
          <w:tab w:val="num" w:pos="1365"/>
        </w:tabs>
        <w:ind w:left="1365" w:hanging="1008"/>
      </w:pPr>
    </w:lvl>
    <w:lvl w:ilvl="5">
      <w:start w:val="1"/>
      <w:numFmt w:val="decimal"/>
      <w:pStyle w:val="Titre6"/>
      <w:lvlText w:val="%1.%2.%3.%4.%5.%6"/>
      <w:lvlJc w:val="left"/>
      <w:pPr>
        <w:tabs>
          <w:tab w:val="num" w:pos="1509"/>
        </w:tabs>
        <w:ind w:left="1509" w:hanging="1152"/>
      </w:pPr>
    </w:lvl>
    <w:lvl w:ilvl="6">
      <w:start w:val="1"/>
      <w:numFmt w:val="decimal"/>
      <w:pStyle w:val="Titre7"/>
      <w:lvlText w:val="%1.%2.%3.%4.%5.%6.%7"/>
      <w:lvlJc w:val="left"/>
      <w:pPr>
        <w:tabs>
          <w:tab w:val="num" w:pos="1653"/>
        </w:tabs>
        <w:ind w:left="1653" w:hanging="1296"/>
      </w:pPr>
    </w:lvl>
    <w:lvl w:ilvl="7">
      <w:start w:val="1"/>
      <w:numFmt w:val="decimal"/>
      <w:pStyle w:val="Titre8"/>
      <w:lvlText w:val="%1.%2.%3.%4.%5.%6.%7.%8"/>
      <w:lvlJc w:val="left"/>
      <w:pPr>
        <w:tabs>
          <w:tab w:val="num" w:pos="1797"/>
        </w:tabs>
        <w:ind w:left="1797" w:hanging="1440"/>
      </w:pPr>
    </w:lvl>
    <w:lvl w:ilvl="8">
      <w:start w:val="1"/>
      <w:numFmt w:val="decimal"/>
      <w:pStyle w:val="Titre9"/>
      <w:lvlText w:val="%1.%2.%3.%4.%5.%6.%7.%8.%9"/>
      <w:lvlJc w:val="left"/>
      <w:pPr>
        <w:tabs>
          <w:tab w:val="num" w:pos="1941"/>
        </w:tabs>
        <w:ind w:left="1941" w:hanging="1584"/>
      </w:pPr>
    </w:lvl>
  </w:abstractNum>
  <w:abstractNum w:abstractNumId="15" w15:restartNumberingAfterBreak="0">
    <w:nsid w:val="7F250E10"/>
    <w:multiLevelType w:val="hybridMultilevel"/>
    <w:tmpl w:val="C356675C"/>
    <w:lvl w:ilvl="0" w:tplc="1D886080">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7FC33273"/>
    <w:multiLevelType w:val="hybridMultilevel"/>
    <w:tmpl w:val="2BF601F6"/>
    <w:lvl w:ilvl="0" w:tplc="49AA5822">
      <w:start w:val="1"/>
      <w:numFmt w:val="bullet"/>
      <w:lvlText w:val="-"/>
      <w:lvlJc w:val="left"/>
      <w:pPr>
        <w:ind w:left="1440" w:hanging="360"/>
      </w:pPr>
      <w:rPr>
        <w:rFonts w:ascii="Arial" w:hAnsi="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6"/>
  </w:num>
  <w:num w:numId="2">
    <w:abstractNumId w:val="7"/>
  </w:num>
  <w:num w:numId="3">
    <w:abstractNumId w:val="11"/>
  </w:num>
  <w:num w:numId="4">
    <w:abstractNumId w:val="10"/>
  </w:num>
  <w:num w:numId="5">
    <w:abstractNumId w:val="14"/>
  </w:num>
  <w:num w:numId="6">
    <w:abstractNumId w:val="16"/>
  </w:num>
  <w:num w:numId="7">
    <w:abstractNumId w:val="12"/>
  </w:num>
  <w:num w:numId="8">
    <w:abstractNumId w:val="5"/>
  </w:num>
  <w:num w:numId="9">
    <w:abstractNumId w:val="1"/>
  </w:num>
  <w:num w:numId="10">
    <w:abstractNumId w:val="15"/>
  </w:num>
  <w:num w:numId="11">
    <w:abstractNumId w:val="8"/>
  </w:num>
  <w:num w:numId="12">
    <w:abstractNumId w:val="0"/>
  </w:num>
  <w:num w:numId="13">
    <w:abstractNumId w:val="13"/>
  </w:num>
  <w:num w:numId="14">
    <w:abstractNumId w:val="4"/>
  </w:num>
  <w:num w:numId="15">
    <w:abstractNumId w:val="9"/>
  </w:num>
  <w:num w:numId="16">
    <w:abstractNumId w:val="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040"/>
    <w:rsid w:val="000108FC"/>
    <w:rsid w:val="00031E2E"/>
    <w:rsid w:val="00044774"/>
    <w:rsid w:val="00111040"/>
    <w:rsid w:val="001378A3"/>
    <w:rsid w:val="00184565"/>
    <w:rsid w:val="001A05B0"/>
    <w:rsid w:val="001D31B0"/>
    <w:rsid w:val="00272B50"/>
    <w:rsid w:val="00281962"/>
    <w:rsid w:val="002C4617"/>
    <w:rsid w:val="002E6BEB"/>
    <w:rsid w:val="002F790D"/>
    <w:rsid w:val="00302B58"/>
    <w:rsid w:val="00307E2B"/>
    <w:rsid w:val="003710F2"/>
    <w:rsid w:val="003B6EC0"/>
    <w:rsid w:val="003F6E92"/>
    <w:rsid w:val="004319D0"/>
    <w:rsid w:val="004426A9"/>
    <w:rsid w:val="00473E2C"/>
    <w:rsid w:val="00491534"/>
    <w:rsid w:val="0049599F"/>
    <w:rsid w:val="004C759E"/>
    <w:rsid w:val="0055624C"/>
    <w:rsid w:val="00562688"/>
    <w:rsid w:val="00574A4C"/>
    <w:rsid w:val="005C10B2"/>
    <w:rsid w:val="005D2FF7"/>
    <w:rsid w:val="005E4B91"/>
    <w:rsid w:val="005F5DFF"/>
    <w:rsid w:val="006377C0"/>
    <w:rsid w:val="00665609"/>
    <w:rsid w:val="0068650A"/>
    <w:rsid w:val="00694B40"/>
    <w:rsid w:val="00696AED"/>
    <w:rsid w:val="006A3ADE"/>
    <w:rsid w:val="007206CA"/>
    <w:rsid w:val="007333C7"/>
    <w:rsid w:val="0086271C"/>
    <w:rsid w:val="0089671B"/>
    <w:rsid w:val="008A58AA"/>
    <w:rsid w:val="008E1218"/>
    <w:rsid w:val="0094130F"/>
    <w:rsid w:val="009C30C0"/>
    <w:rsid w:val="009C747C"/>
    <w:rsid w:val="009E440D"/>
    <w:rsid w:val="00A65DD2"/>
    <w:rsid w:val="00AA57CA"/>
    <w:rsid w:val="00AC5A80"/>
    <w:rsid w:val="00AD5034"/>
    <w:rsid w:val="00AE6354"/>
    <w:rsid w:val="00AF180D"/>
    <w:rsid w:val="00AF1F57"/>
    <w:rsid w:val="00B662C8"/>
    <w:rsid w:val="00B97B87"/>
    <w:rsid w:val="00BB11C1"/>
    <w:rsid w:val="00C3211E"/>
    <w:rsid w:val="00C32C86"/>
    <w:rsid w:val="00C348A2"/>
    <w:rsid w:val="00C77E87"/>
    <w:rsid w:val="00CE1288"/>
    <w:rsid w:val="00CF3259"/>
    <w:rsid w:val="00CF3C42"/>
    <w:rsid w:val="00D20BB1"/>
    <w:rsid w:val="00D477C6"/>
    <w:rsid w:val="00EA5417"/>
    <w:rsid w:val="00ED2EC0"/>
    <w:rsid w:val="00F77D81"/>
    <w:rsid w:val="00FE3F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9A295"/>
  <w15:chartTrackingRefBased/>
  <w15:docId w15:val="{68B21ACB-6A29-45D4-A1FD-EDD022594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694B40"/>
    <w:pPr>
      <w:keepNext/>
      <w:numPr>
        <w:numId w:val="5"/>
      </w:numPr>
      <w:spacing w:before="200" w:after="0" w:line="240" w:lineRule="auto"/>
      <w:jc w:val="both"/>
      <w:outlineLvl w:val="0"/>
    </w:pPr>
    <w:rPr>
      <w:rFonts w:ascii="Calibri" w:eastAsia="Times New Roman" w:hAnsi="Calibri" w:cs="Times New Roman"/>
      <w:b/>
      <w:bCs/>
      <w:smallCaps/>
      <w:sz w:val="24"/>
      <w:szCs w:val="24"/>
      <w:lang w:eastAsia="fr-FR"/>
    </w:rPr>
  </w:style>
  <w:style w:type="paragraph" w:styleId="Titre2">
    <w:name w:val="heading 2"/>
    <w:basedOn w:val="Normal"/>
    <w:next w:val="Normal"/>
    <w:link w:val="Titre2Car"/>
    <w:qFormat/>
    <w:rsid w:val="00694B40"/>
    <w:pPr>
      <w:keepNext/>
      <w:numPr>
        <w:ilvl w:val="1"/>
        <w:numId w:val="5"/>
      </w:numPr>
      <w:spacing w:before="240" w:after="180" w:line="240" w:lineRule="auto"/>
      <w:jc w:val="both"/>
      <w:outlineLvl w:val="1"/>
    </w:pPr>
    <w:rPr>
      <w:rFonts w:ascii="Calibri" w:eastAsia="Times New Roman" w:hAnsi="Calibri" w:cs="Arial"/>
      <w:bCs/>
      <w:iCs/>
      <w:u w:val="single"/>
      <w:lang w:eastAsia="fr-FR"/>
    </w:rPr>
  </w:style>
  <w:style w:type="paragraph" w:styleId="Titre3">
    <w:name w:val="heading 3"/>
    <w:basedOn w:val="Normal"/>
    <w:next w:val="Normal"/>
    <w:link w:val="Titre3Car"/>
    <w:qFormat/>
    <w:rsid w:val="00694B40"/>
    <w:pPr>
      <w:keepNext/>
      <w:numPr>
        <w:ilvl w:val="2"/>
        <w:numId w:val="5"/>
      </w:numPr>
      <w:spacing w:before="240" w:after="60" w:line="240" w:lineRule="auto"/>
      <w:jc w:val="both"/>
      <w:outlineLvl w:val="2"/>
    </w:pPr>
    <w:rPr>
      <w:rFonts w:ascii="Calibri" w:eastAsia="Times New Roman" w:hAnsi="Calibri" w:cs="Arial"/>
      <w:b/>
      <w:bCs/>
      <w:sz w:val="26"/>
      <w:szCs w:val="26"/>
      <w:lang w:eastAsia="fr-FR"/>
    </w:rPr>
  </w:style>
  <w:style w:type="paragraph" w:styleId="Titre4">
    <w:name w:val="heading 4"/>
    <w:basedOn w:val="Normal"/>
    <w:next w:val="Normal"/>
    <w:link w:val="Titre4Car"/>
    <w:qFormat/>
    <w:rsid w:val="00694B40"/>
    <w:pPr>
      <w:keepNext/>
      <w:numPr>
        <w:ilvl w:val="3"/>
        <w:numId w:val="5"/>
      </w:numPr>
      <w:spacing w:before="240" w:after="60" w:line="240" w:lineRule="auto"/>
      <w:jc w:val="both"/>
      <w:outlineLvl w:val="3"/>
    </w:pPr>
    <w:rPr>
      <w:rFonts w:ascii="Times New Roman" w:eastAsia="Times New Roman" w:hAnsi="Times New Roman" w:cs="Times New Roman"/>
      <w:b/>
      <w:bCs/>
      <w:sz w:val="28"/>
      <w:szCs w:val="28"/>
      <w:lang w:eastAsia="fr-FR"/>
    </w:rPr>
  </w:style>
  <w:style w:type="paragraph" w:styleId="Titre5">
    <w:name w:val="heading 5"/>
    <w:basedOn w:val="Normal"/>
    <w:next w:val="Normal"/>
    <w:link w:val="Titre5Car"/>
    <w:qFormat/>
    <w:rsid w:val="00694B40"/>
    <w:pPr>
      <w:numPr>
        <w:ilvl w:val="4"/>
        <w:numId w:val="5"/>
      </w:numPr>
      <w:spacing w:before="240" w:after="60" w:line="240" w:lineRule="auto"/>
      <w:jc w:val="both"/>
      <w:outlineLvl w:val="4"/>
    </w:pPr>
    <w:rPr>
      <w:rFonts w:ascii="Calibri" w:eastAsia="Times New Roman" w:hAnsi="Calibri" w:cs="Times New Roman"/>
      <w:b/>
      <w:bCs/>
      <w:i/>
      <w:iCs/>
      <w:sz w:val="26"/>
      <w:szCs w:val="26"/>
      <w:lang w:eastAsia="fr-FR"/>
    </w:rPr>
  </w:style>
  <w:style w:type="paragraph" w:styleId="Titre6">
    <w:name w:val="heading 6"/>
    <w:basedOn w:val="Normal"/>
    <w:next w:val="Normal"/>
    <w:link w:val="Titre6Car"/>
    <w:qFormat/>
    <w:rsid w:val="00694B40"/>
    <w:pPr>
      <w:numPr>
        <w:ilvl w:val="5"/>
        <w:numId w:val="5"/>
      </w:numPr>
      <w:spacing w:before="240" w:after="60" w:line="240" w:lineRule="auto"/>
      <w:jc w:val="both"/>
      <w:outlineLvl w:val="5"/>
    </w:pPr>
    <w:rPr>
      <w:rFonts w:ascii="Times New Roman" w:eastAsia="Times New Roman" w:hAnsi="Times New Roman" w:cs="Times New Roman"/>
      <w:b/>
      <w:bCs/>
      <w:lang w:eastAsia="fr-FR"/>
    </w:rPr>
  </w:style>
  <w:style w:type="paragraph" w:styleId="Titre7">
    <w:name w:val="heading 7"/>
    <w:basedOn w:val="Normal"/>
    <w:next w:val="Normal"/>
    <w:link w:val="Titre7Car"/>
    <w:qFormat/>
    <w:rsid w:val="00694B40"/>
    <w:pPr>
      <w:numPr>
        <w:ilvl w:val="6"/>
        <w:numId w:val="5"/>
      </w:numPr>
      <w:spacing w:before="240" w:after="60" w:line="240" w:lineRule="auto"/>
      <w:jc w:val="both"/>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694B40"/>
    <w:pPr>
      <w:numPr>
        <w:ilvl w:val="7"/>
        <w:numId w:val="5"/>
      </w:numPr>
      <w:spacing w:before="240" w:after="60" w:line="240" w:lineRule="auto"/>
      <w:jc w:val="both"/>
      <w:outlineLvl w:val="7"/>
    </w:pPr>
    <w:rPr>
      <w:rFonts w:ascii="Times New Roman" w:eastAsia="Times New Roman" w:hAnsi="Times New Roman" w:cs="Times New Roman"/>
      <w:i/>
      <w:iCs/>
      <w:sz w:val="24"/>
      <w:szCs w:val="24"/>
      <w:lang w:eastAsia="fr-FR"/>
    </w:rPr>
  </w:style>
  <w:style w:type="paragraph" w:styleId="Titre9">
    <w:name w:val="heading 9"/>
    <w:basedOn w:val="Normal"/>
    <w:next w:val="Normal"/>
    <w:link w:val="Titre9Car"/>
    <w:qFormat/>
    <w:rsid w:val="00694B40"/>
    <w:pPr>
      <w:numPr>
        <w:ilvl w:val="8"/>
        <w:numId w:val="5"/>
      </w:numPr>
      <w:spacing w:before="240" w:after="60" w:line="240" w:lineRule="auto"/>
      <w:jc w:val="both"/>
      <w:outlineLvl w:val="8"/>
    </w:pPr>
    <w:rPr>
      <w:rFonts w:ascii="Calibri" w:eastAsia="Times New Roman" w:hAnsi="Calibri"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94130F"/>
    <w:pPr>
      <w:spacing w:after="0" w:line="240" w:lineRule="auto"/>
      <w:jc w:val="both"/>
    </w:pPr>
    <w:rPr>
      <w:rFonts w:ascii="Times New Roman" w:eastAsia="Times New Roman" w:hAnsi="Times New Roman" w:cs="Times New Roman"/>
      <w:sz w:val="20"/>
      <w:szCs w:val="20"/>
      <w:lang w:eastAsia="fr-FR"/>
    </w:rPr>
  </w:style>
  <w:style w:type="character" w:customStyle="1" w:styleId="CorpsdetexteCar">
    <w:name w:val="Corps de texte Car"/>
    <w:basedOn w:val="Policepardfaut"/>
    <w:link w:val="Corpsdetexte"/>
    <w:rsid w:val="0094130F"/>
    <w:rPr>
      <w:rFonts w:ascii="Times New Roman" w:eastAsia="Times New Roman" w:hAnsi="Times New Roman" w:cs="Times New Roman"/>
      <w:sz w:val="20"/>
      <w:szCs w:val="20"/>
      <w:lang w:eastAsia="fr-FR"/>
    </w:rPr>
  </w:style>
  <w:style w:type="character" w:customStyle="1" w:styleId="hgkelc">
    <w:name w:val="hgkelc"/>
    <w:basedOn w:val="Policepardfaut"/>
    <w:rsid w:val="00307E2B"/>
  </w:style>
  <w:style w:type="paragraph" w:customStyle="1" w:styleId="Style1">
    <w:name w:val="Style1"/>
    <w:basedOn w:val="Normal"/>
    <w:link w:val="Style1Car"/>
    <w:qFormat/>
    <w:rsid w:val="00694B40"/>
    <w:pPr>
      <w:numPr>
        <w:numId w:val="2"/>
      </w:numPr>
      <w:spacing w:before="60" w:after="0" w:line="240" w:lineRule="auto"/>
      <w:jc w:val="both"/>
    </w:pPr>
    <w:rPr>
      <w:rFonts w:ascii="Calibri" w:eastAsia="Times New Roman" w:hAnsi="Calibri" w:cs="Arial"/>
      <w:lang w:eastAsia="fr-FR"/>
    </w:rPr>
  </w:style>
  <w:style w:type="character" w:customStyle="1" w:styleId="Style1Car">
    <w:name w:val="Style1 Car"/>
    <w:link w:val="Style1"/>
    <w:rsid w:val="00694B40"/>
    <w:rPr>
      <w:rFonts w:ascii="Calibri" w:eastAsia="Times New Roman" w:hAnsi="Calibri" w:cs="Arial"/>
      <w:lang w:eastAsia="fr-FR"/>
    </w:rPr>
  </w:style>
  <w:style w:type="character" w:customStyle="1" w:styleId="Titre1Car">
    <w:name w:val="Titre 1 Car"/>
    <w:basedOn w:val="Policepardfaut"/>
    <w:link w:val="Titre1"/>
    <w:rsid w:val="00694B40"/>
    <w:rPr>
      <w:rFonts w:ascii="Calibri" w:eastAsia="Times New Roman" w:hAnsi="Calibri" w:cs="Times New Roman"/>
      <w:b/>
      <w:bCs/>
      <w:smallCaps/>
      <w:sz w:val="24"/>
      <w:szCs w:val="24"/>
      <w:lang w:eastAsia="fr-FR"/>
    </w:rPr>
  </w:style>
  <w:style w:type="character" w:customStyle="1" w:styleId="Titre2Car">
    <w:name w:val="Titre 2 Car"/>
    <w:basedOn w:val="Policepardfaut"/>
    <w:link w:val="Titre2"/>
    <w:rsid w:val="00694B40"/>
    <w:rPr>
      <w:rFonts w:ascii="Calibri" w:eastAsia="Times New Roman" w:hAnsi="Calibri" w:cs="Arial"/>
      <w:bCs/>
      <w:iCs/>
      <w:u w:val="single"/>
      <w:lang w:eastAsia="fr-FR"/>
    </w:rPr>
  </w:style>
  <w:style w:type="character" w:customStyle="1" w:styleId="Titre3Car">
    <w:name w:val="Titre 3 Car"/>
    <w:basedOn w:val="Policepardfaut"/>
    <w:link w:val="Titre3"/>
    <w:rsid w:val="00694B40"/>
    <w:rPr>
      <w:rFonts w:ascii="Calibri" w:eastAsia="Times New Roman" w:hAnsi="Calibri" w:cs="Arial"/>
      <w:b/>
      <w:bCs/>
      <w:sz w:val="26"/>
      <w:szCs w:val="26"/>
      <w:lang w:eastAsia="fr-FR"/>
    </w:rPr>
  </w:style>
  <w:style w:type="character" w:customStyle="1" w:styleId="Titre4Car">
    <w:name w:val="Titre 4 Car"/>
    <w:basedOn w:val="Policepardfaut"/>
    <w:link w:val="Titre4"/>
    <w:rsid w:val="00694B40"/>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rsid w:val="00694B40"/>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rsid w:val="00694B40"/>
    <w:rPr>
      <w:rFonts w:ascii="Times New Roman" w:eastAsia="Times New Roman" w:hAnsi="Times New Roman" w:cs="Times New Roman"/>
      <w:b/>
      <w:bCs/>
      <w:lang w:eastAsia="fr-FR"/>
    </w:rPr>
  </w:style>
  <w:style w:type="character" w:customStyle="1" w:styleId="Titre7Car">
    <w:name w:val="Titre 7 Car"/>
    <w:basedOn w:val="Policepardfaut"/>
    <w:link w:val="Titre7"/>
    <w:rsid w:val="00694B40"/>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694B40"/>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694B40"/>
    <w:rPr>
      <w:rFonts w:ascii="Calibri" w:eastAsia="Times New Roman" w:hAnsi="Calibri" w:cs="Arial"/>
      <w:lang w:eastAsia="fr-FR"/>
    </w:rPr>
  </w:style>
  <w:style w:type="paragraph" w:styleId="Paragraphedeliste">
    <w:name w:val="List Paragraph"/>
    <w:basedOn w:val="Normal"/>
    <w:uiPriority w:val="34"/>
    <w:qFormat/>
    <w:rsid w:val="00B662C8"/>
    <w:pPr>
      <w:ind w:left="720"/>
      <w:contextualSpacing/>
    </w:pPr>
  </w:style>
  <w:style w:type="paragraph" w:styleId="En-tte">
    <w:name w:val="header"/>
    <w:basedOn w:val="Normal"/>
    <w:link w:val="En-tteCar"/>
    <w:uiPriority w:val="99"/>
    <w:unhideWhenUsed/>
    <w:rsid w:val="004426A9"/>
    <w:pPr>
      <w:tabs>
        <w:tab w:val="center" w:pos="4536"/>
        <w:tab w:val="right" w:pos="9072"/>
      </w:tabs>
      <w:spacing w:after="0" w:line="240" w:lineRule="auto"/>
    </w:pPr>
  </w:style>
  <w:style w:type="character" w:customStyle="1" w:styleId="En-tteCar">
    <w:name w:val="En-tête Car"/>
    <w:basedOn w:val="Policepardfaut"/>
    <w:link w:val="En-tte"/>
    <w:uiPriority w:val="99"/>
    <w:rsid w:val="004426A9"/>
  </w:style>
  <w:style w:type="paragraph" w:styleId="Pieddepage">
    <w:name w:val="footer"/>
    <w:basedOn w:val="Normal"/>
    <w:link w:val="PieddepageCar"/>
    <w:uiPriority w:val="99"/>
    <w:unhideWhenUsed/>
    <w:rsid w:val="004426A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426A9"/>
  </w:style>
  <w:style w:type="table" w:styleId="Grilledutableau">
    <w:name w:val="Table Grid"/>
    <w:basedOn w:val="TableauNormal"/>
    <w:uiPriority w:val="39"/>
    <w:rsid w:val="004426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r2">
    <w:name w:val="énumér2"/>
    <w:basedOn w:val="Normal"/>
    <w:rsid w:val="006A3ADE"/>
    <w:pPr>
      <w:tabs>
        <w:tab w:val="num" w:pos="1418"/>
      </w:tabs>
      <w:spacing w:before="120" w:after="0" w:line="240" w:lineRule="auto"/>
      <w:ind w:left="1418" w:hanging="567"/>
      <w:jc w:val="both"/>
    </w:pPr>
    <w:rPr>
      <w:rFonts w:ascii="Arial Narrow" w:eastAsia="Times New Roman" w:hAnsi="Arial Narrow"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543078">
      <w:bodyDiv w:val="1"/>
      <w:marLeft w:val="0"/>
      <w:marRight w:val="0"/>
      <w:marTop w:val="0"/>
      <w:marBottom w:val="0"/>
      <w:divBdr>
        <w:top w:val="none" w:sz="0" w:space="0" w:color="auto"/>
        <w:left w:val="none" w:sz="0" w:space="0" w:color="auto"/>
        <w:bottom w:val="none" w:sz="0" w:space="0" w:color="auto"/>
        <w:right w:val="none" w:sz="0" w:space="0" w:color="auto"/>
      </w:divBdr>
    </w:div>
    <w:div w:id="154495754">
      <w:bodyDiv w:val="1"/>
      <w:marLeft w:val="0"/>
      <w:marRight w:val="0"/>
      <w:marTop w:val="0"/>
      <w:marBottom w:val="0"/>
      <w:divBdr>
        <w:top w:val="none" w:sz="0" w:space="0" w:color="auto"/>
        <w:left w:val="none" w:sz="0" w:space="0" w:color="auto"/>
        <w:bottom w:val="none" w:sz="0" w:space="0" w:color="auto"/>
        <w:right w:val="none" w:sz="0" w:space="0" w:color="auto"/>
      </w:divBdr>
    </w:div>
    <w:div w:id="170533089">
      <w:bodyDiv w:val="1"/>
      <w:marLeft w:val="0"/>
      <w:marRight w:val="0"/>
      <w:marTop w:val="0"/>
      <w:marBottom w:val="0"/>
      <w:divBdr>
        <w:top w:val="none" w:sz="0" w:space="0" w:color="auto"/>
        <w:left w:val="none" w:sz="0" w:space="0" w:color="auto"/>
        <w:bottom w:val="none" w:sz="0" w:space="0" w:color="auto"/>
        <w:right w:val="none" w:sz="0" w:space="0" w:color="auto"/>
      </w:divBdr>
    </w:div>
    <w:div w:id="651493768">
      <w:bodyDiv w:val="1"/>
      <w:marLeft w:val="0"/>
      <w:marRight w:val="0"/>
      <w:marTop w:val="0"/>
      <w:marBottom w:val="0"/>
      <w:divBdr>
        <w:top w:val="none" w:sz="0" w:space="0" w:color="auto"/>
        <w:left w:val="none" w:sz="0" w:space="0" w:color="auto"/>
        <w:bottom w:val="none" w:sz="0" w:space="0" w:color="auto"/>
        <w:right w:val="none" w:sz="0" w:space="0" w:color="auto"/>
      </w:divBdr>
    </w:div>
    <w:div w:id="685519737">
      <w:bodyDiv w:val="1"/>
      <w:marLeft w:val="0"/>
      <w:marRight w:val="0"/>
      <w:marTop w:val="0"/>
      <w:marBottom w:val="0"/>
      <w:divBdr>
        <w:top w:val="none" w:sz="0" w:space="0" w:color="auto"/>
        <w:left w:val="none" w:sz="0" w:space="0" w:color="auto"/>
        <w:bottom w:val="none" w:sz="0" w:space="0" w:color="auto"/>
        <w:right w:val="none" w:sz="0" w:space="0" w:color="auto"/>
      </w:divBdr>
    </w:div>
    <w:div w:id="733504958">
      <w:bodyDiv w:val="1"/>
      <w:marLeft w:val="0"/>
      <w:marRight w:val="0"/>
      <w:marTop w:val="0"/>
      <w:marBottom w:val="0"/>
      <w:divBdr>
        <w:top w:val="none" w:sz="0" w:space="0" w:color="auto"/>
        <w:left w:val="none" w:sz="0" w:space="0" w:color="auto"/>
        <w:bottom w:val="none" w:sz="0" w:space="0" w:color="auto"/>
        <w:right w:val="none" w:sz="0" w:space="0" w:color="auto"/>
      </w:divBdr>
    </w:div>
    <w:div w:id="798453145">
      <w:bodyDiv w:val="1"/>
      <w:marLeft w:val="0"/>
      <w:marRight w:val="0"/>
      <w:marTop w:val="0"/>
      <w:marBottom w:val="0"/>
      <w:divBdr>
        <w:top w:val="none" w:sz="0" w:space="0" w:color="auto"/>
        <w:left w:val="none" w:sz="0" w:space="0" w:color="auto"/>
        <w:bottom w:val="none" w:sz="0" w:space="0" w:color="auto"/>
        <w:right w:val="none" w:sz="0" w:space="0" w:color="auto"/>
      </w:divBdr>
    </w:div>
    <w:div w:id="945426829">
      <w:bodyDiv w:val="1"/>
      <w:marLeft w:val="0"/>
      <w:marRight w:val="0"/>
      <w:marTop w:val="0"/>
      <w:marBottom w:val="0"/>
      <w:divBdr>
        <w:top w:val="none" w:sz="0" w:space="0" w:color="auto"/>
        <w:left w:val="none" w:sz="0" w:space="0" w:color="auto"/>
        <w:bottom w:val="none" w:sz="0" w:space="0" w:color="auto"/>
        <w:right w:val="none" w:sz="0" w:space="0" w:color="auto"/>
      </w:divBdr>
    </w:div>
    <w:div w:id="1190140868">
      <w:bodyDiv w:val="1"/>
      <w:marLeft w:val="0"/>
      <w:marRight w:val="0"/>
      <w:marTop w:val="0"/>
      <w:marBottom w:val="0"/>
      <w:divBdr>
        <w:top w:val="none" w:sz="0" w:space="0" w:color="auto"/>
        <w:left w:val="none" w:sz="0" w:space="0" w:color="auto"/>
        <w:bottom w:val="none" w:sz="0" w:space="0" w:color="auto"/>
        <w:right w:val="none" w:sz="0" w:space="0" w:color="auto"/>
      </w:divBdr>
    </w:div>
    <w:div w:id="1212838142">
      <w:bodyDiv w:val="1"/>
      <w:marLeft w:val="0"/>
      <w:marRight w:val="0"/>
      <w:marTop w:val="0"/>
      <w:marBottom w:val="0"/>
      <w:divBdr>
        <w:top w:val="none" w:sz="0" w:space="0" w:color="auto"/>
        <w:left w:val="none" w:sz="0" w:space="0" w:color="auto"/>
        <w:bottom w:val="none" w:sz="0" w:space="0" w:color="auto"/>
        <w:right w:val="none" w:sz="0" w:space="0" w:color="auto"/>
      </w:divBdr>
    </w:div>
    <w:div w:id="1216041534">
      <w:bodyDiv w:val="1"/>
      <w:marLeft w:val="0"/>
      <w:marRight w:val="0"/>
      <w:marTop w:val="0"/>
      <w:marBottom w:val="0"/>
      <w:divBdr>
        <w:top w:val="none" w:sz="0" w:space="0" w:color="auto"/>
        <w:left w:val="none" w:sz="0" w:space="0" w:color="auto"/>
        <w:bottom w:val="none" w:sz="0" w:space="0" w:color="auto"/>
        <w:right w:val="none" w:sz="0" w:space="0" w:color="auto"/>
      </w:divBdr>
    </w:div>
    <w:div w:id="1424716909">
      <w:bodyDiv w:val="1"/>
      <w:marLeft w:val="0"/>
      <w:marRight w:val="0"/>
      <w:marTop w:val="0"/>
      <w:marBottom w:val="0"/>
      <w:divBdr>
        <w:top w:val="none" w:sz="0" w:space="0" w:color="auto"/>
        <w:left w:val="none" w:sz="0" w:space="0" w:color="auto"/>
        <w:bottom w:val="none" w:sz="0" w:space="0" w:color="auto"/>
        <w:right w:val="none" w:sz="0" w:space="0" w:color="auto"/>
      </w:divBdr>
    </w:div>
    <w:div w:id="1430010110">
      <w:bodyDiv w:val="1"/>
      <w:marLeft w:val="0"/>
      <w:marRight w:val="0"/>
      <w:marTop w:val="0"/>
      <w:marBottom w:val="0"/>
      <w:divBdr>
        <w:top w:val="none" w:sz="0" w:space="0" w:color="auto"/>
        <w:left w:val="none" w:sz="0" w:space="0" w:color="auto"/>
        <w:bottom w:val="none" w:sz="0" w:space="0" w:color="auto"/>
        <w:right w:val="none" w:sz="0" w:space="0" w:color="auto"/>
      </w:divBdr>
    </w:div>
    <w:div w:id="1466266774">
      <w:bodyDiv w:val="1"/>
      <w:marLeft w:val="0"/>
      <w:marRight w:val="0"/>
      <w:marTop w:val="0"/>
      <w:marBottom w:val="0"/>
      <w:divBdr>
        <w:top w:val="none" w:sz="0" w:space="0" w:color="auto"/>
        <w:left w:val="none" w:sz="0" w:space="0" w:color="auto"/>
        <w:bottom w:val="none" w:sz="0" w:space="0" w:color="auto"/>
        <w:right w:val="none" w:sz="0" w:space="0" w:color="auto"/>
      </w:divBdr>
    </w:div>
    <w:div w:id="1714888172">
      <w:bodyDiv w:val="1"/>
      <w:marLeft w:val="0"/>
      <w:marRight w:val="0"/>
      <w:marTop w:val="0"/>
      <w:marBottom w:val="0"/>
      <w:divBdr>
        <w:top w:val="none" w:sz="0" w:space="0" w:color="auto"/>
        <w:left w:val="none" w:sz="0" w:space="0" w:color="auto"/>
        <w:bottom w:val="none" w:sz="0" w:space="0" w:color="auto"/>
        <w:right w:val="none" w:sz="0" w:space="0" w:color="auto"/>
      </w:divBdr>
    </w:div>
    <w:div w:id="1802726693">
      <w:bodyDiv w:val="1"/>
      <w:marLeft w:val="0"/>
      <w:marRight w:val="0"/>
      <w:marTop w:val="0"/>
      <w:marBottom w:val="0"/>
      <w:divBdr>
        <w:top w:val="none" w:sz="0" w:space="0" w:color="auto"/>
        <w:left w:val="none" w:sz="0" w:space="0" w:color="auto"/>
        <w:bottom w:val="none" w:sz="0" w:space="0" w:color="auto"/>
        <w:right w:val="none" w:sz="0" w:space="0" w:color="auto"/>
      </w:divBdr>
    </w:div>
    <w:div w:id="203785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6</Pages>
  <Words>1487</Words>
  <Characters>8183</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 Nicolas TSEF</dc:creator>
  <cp:keywords/>
  <dc:description/>
  <cp:lastModifiedBy>DROGUET Mickaël </cp:lastModifiedBy>
  <cp:revision>5</cp:revision>
  <dcterms:created xsi:type="dcterms:W3CDTF">2025-05-21T06:08:00Z</dcterms:created>
  <dcterms:modified xsi:type="dcterms:W3CDTF">2025-08-26T07:24:00Z</dcterms:modified>
</cp:coreProperties>
</file>